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7B459" w14:textId="779336FC" w:rsidR="00F77CD7" w:rsidRPr="00F77CD7" w:rsidRDefault="00F77CD7" w:rsidP="00000ADD">
      <w:pPr>
        <w:shd w:val="clear" w:color="auto" w:fill="F4B083" w:themeFill="accent2" w:themeFillTint="99"/>
        <w:jc w:val="center"/>
        <w:rPr>
          <w:rFonts w:eastAsia="Times New Roman" w:cstheme="minorHAnsi"/>
          <w:b/>
          <w:highlight w:val="yellow"/>
        </w:rPr>
      </w:pPr>
      <w:r w:rsidRPr="00F77CD7">
        <w:rPr>
          <w:rFonts w:eastAsia="Times New Roman" w:cstheme="minorHAnsi"/>
          <w:b/>
        </w:rPr>
        <w:t>GUÍA RÁPIDA PRÁCTICUM</w:t>
      </w:r>
      <w:r w:rsidR="00272EFE">
        <w:rPr>
          <w:rFonts w:eastAsia="Times New Roman" w:cstheme="minorHAnsi"/>
          <w:b/>
        </w:rPr>
        <w:t xml:space="preserve"> II - </w:t>
      </w:r>
      <w:r w:rsidRPr="00F77CD7">
        <w:rPr>
          <w:rFonts w:eastAsia="Times New Roman" w:cstheme="minorHAnsi"/>
          <w:b/>
        </w:rPr>
        <w:t xml:space="preserve"> GRADOS EN EDUCACIÓN INFANTIL Y EDUCACIÓ</w:t>
      </w:r>
      <w:r>
        <w:rPr>
          <w:rFonts w:eastAsia="Times New Roman" w:cstheme="minorHAnsi"/>
          <w:b/>
        </w:rPr>
        <w:t>N</w:t>
      </w:r>
      <w:r w:rsidRPr="00F77CD7">
        <w:rPr>
          <w:rFonts w:eastAsia="Times New Roman" w:cstheme="minorHAnsi"/>
          <w:b/>
        </w:rPr>
        <w:t xml:space="preserve"> PRIMARIA</w:t>
      </w:r>
    </w:p>
    <w:p w14:paraId="3A511561" w14:textId="77777777" w:rsidR="00F77CD7" w:rsidRDefault="00F77CD7" w:rsidP="000F3F87">
      <w:pPr>
        <w:jc w:val="both"/>
        <w:rPr>
          <w:rFonts w:eastAsia="Times New Roman" w:cstheme="minorHAnsi"/>
          <w:highlight w:val="yellow"/>
        </w:rPr>
      </w:pPr>
    </w:p>
    <w:p w14:paraId="48CFD066" w14:textId="57A3F2AD" w:rsidR="000F3F87" w:rsidRPr="00241CDA" w:rsidRDefault="000F3F87" w:rsidP="00000ADD">
      <w:pPr>
        <w:shd w:val="clear" w:color="auto" w:fill="F4B083" w:themeFill="accent2" w:themeFillTint="99"/>
        <w:jc w:val="both"/>
        <w:rPr>
          <w:rFonts w:eastAsia="Times New Roman" w:cstheme="minorHAnsi"/>
          <w:b/>
        </w:rPr>
      </w:pPr>
      <w:r w:rsidRPr="00241CDA">
        <w:rPr>
          <w:rFonts w:eastAsia="Times New Roman" w:cstheme="minorHAnsi"/>
          <w:b/>
        </w:rPr>
        <w:t>Vías de comunicació</w:t>
      </w:r>
      <w:r w:rsidR="00000ADD" w:rsidRPr="00241CDA">
        <w:rPr>
          <w:rFonts w:eastAsia="Times New Roman" w:cstheme="minorHAnsi"/>
          <w:b/>
        </w:rPr>
        <w:t xml:space="preserve">n para cuestiones organizativas: </w:t>
      </w:r>
    </w:p>
    <w:p w14:paraId="677ABD3B" w14:textId="60F1BA2B" w:rsidR="000F3F87" w:rsidRPr="00F77CD7" w:rsidRDefault="000F3F87" w:rsidP="000F3F87">
      <w:pPr>
        <w:jc w:val="both"/>
        <w:rPr>
          <w:rFonts w:eastAsia="Times New Roman" w:cstheme="minorHAnsi"/>
        </w:rPr>
      </w:pPr>
      <w:r w:rsidRPr="00F77CD7">
        <w:rPr>
          <w:rFonts w:eastAsia="Times New Roman" w:cstheme="minorHAnsi"/>
        </w:rPr>
        <w:t>Vicedecana</w:t>
      </w:r>
      <w:r w:rsidR="00000ADD">
        <w:rPr>
          <w:rFonts w:eastAsia="Times New Roman" w:cstheme="minorHAnsi"/>
        </w:rPr>
        <w:t>to</w:t>
      </w:r>
      <w:r w:rsidRPr="00F77CD7">
        <w:rPr>
          <w:rFonts w:eastAsia="Times New Roman" w:cstheme="minorHAnsi"/>
        </w:rPr>
        <w:t xml:space="preserve"> de Prácticas</w:t>
      </w:r>
      <w:r w:rsidR="00000ADD">
        <w:rPr>
          <w:rFonts w:eastAsia="Times New Roman" w:cstheme="minorHAnsi"/>
        </w:rPr>
        <w:t xml:space="preserve">, prof.ª Verónica Hidalgo: </w:t>
      </w:r>
      <w:hyperlink r:id="rId5" w:history="1">
        <w:r w:rsidRPr="00F77CD7">
          <w:rPr>
            <w:rStyle w:val="Hipervnculo"/>
            <w:rFonts w:eastAsia="Times New Roman" w:cstheme="minorHAnsi"/>
          </w:rPr>
          <w:t>practicas.educacion@uca.es</w:t>
        </w:r>
      </w:hyperlink>
    </w:p>
    <w:p w14:paraId="6ABA7B04" w14:textId="4D7D082B" w:rsidR="000F3F87" w:rsidRDefault="00000ADD" w:rsidP="000F3F87">
      <w:p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="000F3F87" w:rsidRPr="00F77CD7">
        <w:rPr>
          <w:rFonts w:eastAsia="Times New Roman" w:cstheme="minorHAnsi"/>
        </w:rPr>
        <w:t>oordina</w:t>
      </w:r>
      <w:r>
        <w:rPr>
          <w:rFonts w:eastAsia="Times New Roman" w:cstheme="minorHAnsi"/>
        </w:rPr>
        <w:t xml:space="preserve">ción académica </w:t>
      </w:r>
      <w:r w:rsidR="000F3F87" w:rsidRPr="00F77CD7">
        <w:rPr>
          <w:rFonts w:eastAsia="Times New Roman" w:cstheme="minorHAnsi"/>
        </w:rPr>
        <w:t>de Prácticas</w:t>
      </w:r>
      <w:r>
        <w:rPr>
          <w:rFonts w:eastAsia="Times New Roman" w:cstheme="minorHAnsi"/>
        </w:rPr>
        <w:t>, prof.ª</w:t>
      </w:r>
      <w:r w:rsidR="000F3F87" w:rsidRPr="00F77CD7">
        <w:rPr>
          <w:rFonts w:eastAsia="Times New Roman" w:cstheme="minorHAnsi"/>
        </w:rPr>
        <w:t xml:space="preserve"> Susana Sánchez: </w:t>
      </w:r>
      <w:r>
        <w:rPr>
          <w:rFonts w:eastAsia="Times New Roman" w:cstheme="minorHAnsi"/>
        </w:rPr>
        <w:t xml:space="preserve">correo electrónico del campus virtual. Si no es posible: </w:t>
      </w:r>
      <w:hyperlink r:id="rId6" w:history="1">
        <w:r w:rsidRPr="003C5B9B">
          <w:rPr>
            <w:rStyle w:val="Hipervnculo"/>
            <w:rFonts w:eastAsia="Times New Roman" w:cstheme="minorHAnsi"/>
          </w:rPr>
          <w:t>susana.sanchez@uca.es</w:t>
        </w:r>
      </w:hyperlink>
      <w:r>
        <w:rPr>
          <w:rFonts w:eastAsia="Times New Roman" w:cstheme="minorHAnsi"/>
        </w:rPr>
        <w:t xml:space="preserve"> </w:t>
      </w:r>
    </w:p>
    <w:p w14:paraId="50AF2A18" w14:textId="42913DFE" w:rsidR="00000ADD" w:rsidRDefault="00000ADD" w:rsidP="000F3F87">
      <w:p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Este documento se estructura en tres partes: </w:t>
      </w:r>
    </w:p>
    <w:p w14:paraId="590423D2" w14:textId="6A31CC0C" w:rsidR="00000ADD" w:rsidRDefault="00000ADD" w:rsidP="002F439E">
      <w:pPr>
        <w:pStyle w:val="Prrafodelista"/>
        <w:numPr>
          <w:ilvl w:val="0"/>
          <w:numId w:val="8"/>
        </w:numPr>
        <w:shd w:val="clear" w:color="auto" w:fill="F4B083" w:themeFill="accent2" w:themeFillTint="9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Cuestiones previas al inicio de las prácticas</w:t>
      </w:r>
    </w:p>
    <w:p w14:paraId="136DCE44" w14:textId="282E4181" w:rsidR="00000ADD" w:rsidRDefault="00000ADD" w:rsidP="002F439E">
      <w:pPr>
        <w:pStyle w:val="Prrafodelista"/>
        <w:numPr>
          <w:ilvl w:val="0"/>
          <w:numId w:val="8"/>
        </w:numPr>
        <w:shd w:val="clear" w:color="auto" w:fill="F4B083" w:themeFill="accent2" w:themeFillTint="9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Periodo de prácticas</w:t>
      </w:r>
    </w:p>
    <w:p w14:paraId="1B1BCF76" w14:textId="605DD104" w:rsidR="00000ADD" w:rsidRDefault="00846199" w:rsidP="002F439E">
      <w:pPr>
        <w:pStyle w:val="Prrafodelista"/>
        <w:numPr>
          <w:ilvl w:val="0"/>
          <w:numId w:val="8"/>
        </w:numPr>
        <w:shd w:val="clear" w:color="auto" w:fill="F4B083" w:themeFill="accent2" w:themeFillTint="9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Evaluación y calificación del Prácticum</w:t>
      </w:r>
      <w:r w:rsidR="00000ADD">
        <w:rPr>
          <w:rFonts w:eastAsia="Times New Roman" w:cstheme="minorHAnsi"/>
        </w:rPr>
        <w:t xml:space="preserve"> </w:t>
      </w:r>
    </w:p>
    <w:p w14:paraId="0A2879C5" w14:textId="77777777" w:rsidR="00D83DFA" w:rsidRPr="00000ADD" w:rsidRDefault="00D83DFA" w:rsidP="00D83DFA">
      <w:pPr>
        <w:pStyle w:val="Prrafodelista"/>
        <w:jc w:val="both"/>
        <w:rPr>
          <w:rFonts w:eastAsia="Times New Roman" w:cstheme="minorHAnsi"/>
        </w:rPr>
      </w:pPr>
      <w:bookmarkStart w:id="0" w:name="_GoBack"/>
      <w:bookmarkEnd w:id="0"/>
    </w:p>
    <w:p w14:paraId="43022442" w14:textId="2B05F808" w:rsidR="004546A6" w:rsidRDefault="003C2E41" w:rsidP="003C2E41">
      <w:pPr>
        <w:shd w:val="clear" w:color="auto" w:fill="A8D08D" w:themeFill="accent6" w:themeFillTint="99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PARTE 1: </w:t>
      </w:r>
      <w:r w:rsidR="00A76442" w:rsidRPr="003C2E41">
        <w:rPr>
          <w:rFonts w:cstheme="minorHAnsi"/>
          <w:b/>
        </w:rPr>
        <w:t xml:space="preserve">CUESTIONES PREVIAS AL </w:t>
      </w:r>
      <w:r w:rsidR="00000ADD" w:rsidRPr="003C2E41">
        <w:rPr>
          <w:rFonts w:cstheme="minorHAnsi"/>
          <w:b/>
        </w:rPr>
        <w:t xml:space="preserve">INICIO </w:t>
      </w:r>
      <w:r w:rsidR="00A76442" w:rsidRPr="003C2E41">
        <w:rPr>
          <w:rFonts w:cstheme="minorHAnsi"/>
          <w:b/>
        </w:rPr>
        <w:t>DE LAS PRÁCTICAS</w:t>
      </w:r>
    </w:p>
    <w:p w14:paraId="1F0917A3" w14:textId="77777777" w:rsidR="003C2E41" w:rsidRPr="003C2E41" w:rsidRDefault="003C2E41" w:rsidP="003C2E41">
      <w:pPr>
        <w:jc w:val="center"/>
        <w:rPr>
          <w:rFonts w:cstheme="minorHAnsi"/>
          <w:b/>
        </w:rPr>
      </w:pPr>
    </w:p>
    <w:p w14:paraId="5DB9A7E0" w14:textId="26410C07" w:rsidR="004546A6" w:rsidRPr="003C2E41" w:rsidRDefault="008A246A" w:rsidP="00000ADD">
      <w:pPr>
        <w:pStyle w:val="Prrafodelista"/>
        <w:shd w:val="clear" w:color="auto" w:fill="A8D08D" w:themeFill="accent6" w:themeFillTint="99"/>
        <w:ind w:left="0"/>
        <w:jc w:val="both"/>
        <w:rPr>
          <w:rFonts w:cstheme="minorHAnsi"/>
          <w:b/>
        </w:rPr>
      </w:pPr>
      <w:r w:rsidRPr="003C2E41">
        <w:rPr>
          <w:rFonts w:cstheme="minorHAnsi"/>
          <w:b/>
        </w:rPr>
        <w:t>Acceso a la plataforma</w:t>
      </w:r>
      <w:r w:rsidR="004546A6" w:rsidRPr="003C2E41">
        <w:rPr>
          <w:rFonts w:cstheme="minorHAnsi"/>
          <w:b/>
        </w:rPr>
        <w:t xml:space="preserve"> </w:t>
      </w:r>
      <w:r w:rsidR="003C2E41" w:rsidRPr="003C2E41">
        <w:rPr>
          <w:rFonts w:cstheme="minorHAnsi"/>
          <w:b/>
        </w:rPr>
        <w:t>para la asignación de centro de prácticas</w:t>
      </w:r>
    </w:p>
    <w:p w14:paraId="366A22A7" w14:textId="77777777" w:rsidR="004546A6" w:rsidRPr="00F77CD7" w:rsidRDefault="004546A6" w:rsidP="004546A6">
      <w:pPr>
        <w:pStyle w:val="Prrafodelista"/>
        <w:ind w:left="0"/>
        <w:jc w:val="both"/>
        <w:rPr>
          <w:rFonts w:cstheme="minorHAnsi"/>
        </w:rPr>
      </w:pPr>
    </w:p>
    <w:p w14:paraId="20C03830" w14:textId="4B50ABDC" w:rsidR="004546A6" w:rsidRPr="00F77CD7" w:rsidRDefault="004546A6" w:rsidP="004546A6">
      <w:pPr>
        <w:pStyle w:val="Prrafodelista"/>
        <w:ind w:left="0"/>
        <w:jc w:val="both"/>
        <w:rPr>
          <w:rFonts w:cstheme="minorHAnsi"/>
        </w:rPr>
      </w:pPr>
      <w:r w:rsidRPr="00F77CD7">
        <w:rPr>
          <w:rFonts w:cstheme="minorHAnsi"/>
        </w:rPr>
        <w:t>El proceso de solicitud y asignación de centros de prácticas se realiza a través de una aplicación informática (a la que se accede pinchando e</w:t>
      </w:r>
      <w:r w:rsidR="00000ADD">
        <w:rPr>
          <w:rFonts w:cstheme="minorHAnsi"/>
        </w:rPr>
        <w:t xml:space="preserve">ste </w:t>
      </w:r>
      <w:hyperlink r:id="rId7" w:history="1">
        <w:r w:rsidRPr="00F77CD7">
          <w:rPr>
            <w:rStyle w:val="Hipervnculo"/>
            <w:rFonts w:cstheme="minorHAnsi"/>
          </w:rPr>
          <w:t>enlace</w:t>
        </w:r>
      </w:hyperlink>
      <w:r w:rsidRPr="00F77CD7">
        <w:rPr>
          <w:rFonts w:cstheme="minorHAnsi"/>
        </w:rPr>
        <w:t>)</w:t>
      </w:r>
      <w:r w:rsidR="00A76442" w:rsidRPr="00F77CD7">
        <w:rPr>
          <w:rFonts w:cstheme="minorHAnsi"/>
        </w:rPr>
        <w:t>.</w:t>
      </w:r>
    </w:p>
    <w:p w14:paraId="4048BAD0" w14:textId="77777777" w:rsidR="00A76442" w:rsidRPr="00F77CD7" w:rsidRDefault="00A76442" w:rsidP="004546A6">
      <w:pPr>
        <w:pStyle w:val="Prrafodelista"/>
        <w:ind w:left="0"/>
        <w:jc w:val="both"/>
        <w:rPr>
          <w:rFonts w:cstheme="minorHAnsi"/>
        </w:rPr>
      </w:pPr>
    </w:p>
    <w:p w14:paraId="4E6BA455" w14:textId="3B72DB02" w:rsidR="004546A6" w:rsidRPr="00F77CD7" w:rsidRDefault="004546A6" w:rsidP="004546A6">
      <w:pPr>
        <w:pStyle w:val="Prrafodelista"/>
        <w:ind w:left="0"/>
        <w:jc w:val="both"/>
        <w:rPr>
          <w:rFonts w:cstheme="minorHAnsi"/>
        </w:rPr>
      </w:pPr>
      <w:r w:rsidRPr="00F77CD7">
        <w:rPr>
          <w:rFonts w:cstheme="minorHAnsi"/>
        </w:rPr>
        <w:t>Una vez dentro de la aplicación, se solicita la clave de usuario y la contraseña (son las habituales de la UCA), es decir, en el caso de usuario la letra “u” (minúscula) seguida del número de DNI y la contraseña correspondiente.</w:t>
      </w:r>
    </w:p>
    <w:p w14:paraId="128C39DB" w14:textId="77777777" w:rsidR="004546A6" w:rsidRPr="00F77CD7" w:rsidRDefault="004546A6" w:rsidP="004546A6">
      <w:pPr>
        <w:pStyle w:val="Prrafodelista"/>
        <w:ind w:left="0"/>
        <w:jc w:val="both"/>
        <w:rPr>
          <w:rFonts w:cstheme="minorHAnsi"/>
        </w:rPr>
      </w:pPr>
    </w:p>
    <w:p w14:paraId="28944C65" w14:textId="3F58C50F" w:rsidR="004546A6" w:rsidRPr="00F77CD7" w:rsidRDefault="004546A6" w:rsidP="00000ADD">
      <w:pPr>
        <w:pStyle w:val="Prrafodelista"/>
        <w:shd w:val="clear" w:color="auto" w:fill="A8D08D" w:themeFill="accent6" w:themeFillTint="99"/>
        <w:ind w:left="0"/>
        <w:jc w:val="both"/>
        <w:rPr>
          <w:rFonts w:cstheme="minorHAnsi"/>
        </w:rPr>
      </w:pPr>
      <w:r w:rsidRPr="00000ADD">
        <w:rPr>
          <w:rFonts w:cstheme="minorHAnsi"/>
        </w:rPr>
        <w:t>Qu</w:t>
      </w:r>
      <w:r w:rsidR="00A76442" w:rsidRPr="00000ADD">
        <w:rPr>
          <w:rFonts w:cstheme="minorHAnsi"/>
        </w:rPr>
        <w:t>é</w:t>
      </w:r>
      <w:r w:rsidRPr="00000ADD">
        <w:rPr>
          <w:rFonts w:cstheme="minorHAnsi"/>
        </w:rPr>
        <w:t xml:space="preserve"> ocurre si no puedo acceder a la plataforma</w:t>
      </w:r>
    </w:p>
    <w:p w14:paraId="5C437D41" w14:textId="77777777" w:rsidR="004546A6" w:rsidRPr="00F77CD7" w:rsidRDefault="004546A6" w:rsidP="004546A6">
      <w:pPr>
        <w:pStyle w:val="Prrafodelista"/>
        <w:ind w:left="0"/>
        <w:jc w:val="both"/>
        <w:rPr>
          <w:rFonts w:cstheme="minorHAnsi"/>
        </w:rPr>
      </w:pPr>
    </w:p>
    <w:p w14:paraId="24291A28" w14:textId="6A34CA40" w:rsidR="004546A6" w:rsidRPr="00F77CD7" w:rsidRDefault="004546A6" w:rsidP="004546A6">
      <w:pPr>
        <w:pStyle w:val="Prrafodelista"/>
        <w:ind w:left="0"/>
        <w:jc w:val="both"/>
        <w:rPr>
          <w:rFonts w:cstheme="minorHAnsi"/>
        </w:rPr>
      </w:pPr>
      <w:r w:rsidRPr="00F77CD7">
        <w:rPr>
          <w:rFonts w:cstheme="minorHAnsi"/>
        </w:rPr>
        <w:t xml:space="preserve">Si un </w:t>
      </w:r>
      <w:r w:rsidR="00241CDA">
        <w:rPr>
          <w:rFonts w:cstheme="minorHAnsi"/>
        </w:rPr>
        <w:t>estudiante</w:t>
      </w:r>
      <w:r w:rsidRPr="00F77CD7">
        <w:rPr>
          <w:rFonts w:cstheme="minorHAnsi"/>
        </w:rPr>
        <w:t xml:space="preserve"> no puede acceder a la aplicación, puede ser por dos causas:</w:t>
      </w:r>
    </w:p>
    <w:p w14:paraId="57DD2774" w14:textId="77777777" w:rsidR="004546A6" w:rsidRPr="00F77CD7" w:rsidRDefault="004546A6" w:rsidP="004546A6">
      <w:pPr>
        <w:pStyle w:val="Prrafodelista"/>
        <w:ind w:left="0"/>
        <w:jc w:val="both"/>
        <w:rPr>
          <w:rFonts w:cstheme="minorHAnsi"/>
        </w:rPr>
      </w:pPr>
    </w:p>
    <w:p w14:paraId="5A3F6C73" w14:textId="5E4654D7" w:rsidR="004546A6" w:rsidRPr="00F77CD7" w:rsidRDefault="004546A6" w:rsidP="004546A6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F77CD7">
        <w:rPr>
          <w:rFonts w:cstheme="minorHAnsi"/>
        </w:rPr>
        <w:t xml:space="preserve">Por no aparecer como matriculado en nuestra base de datos, la aplicación indicaría que no está matriculado. </w:t>
      </w:r>
    </w:p>
    <w:p w14:paraId="4E30536A" w14:textId="6B00F1FF" w:rsidR="004546A6" w:rsidRPr="00F77CD7" w:rsidRDefault="004546A6" w:rsidP="004546A6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F77CD7">
        <w:rPr>
          <w:rFonts w:cstheme="minorHAnsi"/>
        </w:rPr>
        <w:t xml:space="preserve">El usuario o contraseña es incorrecta. </w:t>
      </w:r>
    </w:p>
    <w:p w14:paraId="443C84A0" w14:textId="1E773D14" w:rsidR="00A76442" w:rsidRPr="00F77CD7" w:rsidRDefault="00A76442" w:rsidP="00A76442">
      <w:pPr>
        <w:jc w:val="both"/>
        <w:rPr>
          <w:rFonts w:cstheme="minorHAnsi"/>
        </w:rPr>
      </w:pPr>
      <w:r w:rsidRPr="00F77CD7">
        <w:rPr>
          <w:rFonts w:cstheme="minorHAnsi"/>
        </w:rPr>
        <w:t xml:space="preserve">En primer lugar, recomendamos cambiar de ordenador y navegador y comprobar que no se trata de un problema informático. </w:t>
      </w:r>
    </w:p>
    <w:p w14:paraId="2EFCE8F8" w14:textId="2328F6B6" w:rsidR="004546A6" w:rsidRPr="00F77CD7" w:rsidRDefault="00A76442" w:rsidP="004546A6">
      <w:pPr>
        <w:jc w:val="both"/>
        <w:rPr>
          <w:rFonts w:cstheme="minorHAnsi"/>
        </w:rPr>
      </w:pPr>
      <w:r w:rsidRPr="00F77CD7">
        <w:rPr>
          <w:rFonts w:cstheme="minorHAnsi"/>
        </w:rPr>
        <w:t xml:space="preserve">Si el problema persiste, el </w:t>
      </w:r>
      <w:r w:rsidR="00241CDA">
        <w:rPr>
          <w:rFonts w:cstheme="minorHAnsi"/>
        </w:rPr>
        <w:t xml:space="preserve">estudiante </w:t>
      </w:r>
      <w:r w:rsidR="004546A6" w:rsidRPr="00F77CD7">
        <w:rPr>
          <w:rFonts w:cstheme="minorHAnsi"/>
        </w:rPr>
        <w:t xml:space="preserve">deberá ponerse en contacto con el Vicedecanato de prácticas lo antes posible aportando la siguiente información: </w:t>
      </w:r>
    </w:p>
    <w:p w14:paraId="3782354E" w14:textId="758D60BB" w:rsidR="004546A6" w:rsidRPr="00F77CD7" w:rsidRDefault="004546A6" w:rsidP="004546A6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F77CD7">
        <w:rPr>
          <w:rFonts w:cstheme="minorHAnsi"/>
        </w:rPr>
        <w:t>Grado en el que se encuentra matriculado</w:t>
      </w:r>
    </w:p>
    <w:p w14:paraId="1943C88E" w14:textId="77777777" w:rsidR="004546A6" w:rsidRPr="00F77CD7" w:rsidRDefault="004546A6" w:rsidP="004546A6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F77CD7">
        <w:rPr>
          <w:rFonts w:cstheme="minorHAnsi"/>
        </w:rPr>
        <w:t xml:space="preserve">DNI. </w:t>
      </w:r>
    </w:p>
    <w:p w14:paraId="1D01D209" w14:textId="35371C2A" w:rsidR="004546A6" w:rsidRPr="00F77CD7" w:rsidRDefault="004546A6" w:rsidP="00000ADD">
      <w:pPr>
        <w:pStyle w:val="NormalWeb"/>
        <w:shd w:val="clear" w:color="auto" w:fill="A8D08D" w:themeFill="accent6" w:themeFillTint="99"/>
        <w:spacing w:before="0" w:beforeAutospacing="0" w:after="20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0ADD">
        <w:rPr>
          <w:rFonts w:asciiTheme="minorHAnsi" w:hAnsiTheme="minorHAnsi" w:cstheme="minorHAnsi"/>
          <w:color w:val="000000"/>
          <w:sz w:val="22"/>
          <w:szCs w:val="22"/>
        </w:rPr>
        <w:t>Una vez dentro de la plataforma</w:t>
      </w:r>
    </w:p>
    <w:p w14:paraId="69E36461" w14:textId="73BC3881" w:rsidR="004546A6" w:rsidRPr="00F77CD7" w:rsidRDefault="004546A6" w:rsidP="004546A6">
      <w:pPr>
        <w:pStyle w:val="NormalWeb"/>
        <w:spacing w:before="0" w:beforeAutospacing="0" w:after="20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7CD7">
        <w:rPr>
          <w:rFonts w:asciiTheme="minorHAnsi" w:hAnsiTheme="minorHAnsi" w:cstheme="minorHAnsi"/>
          <w:color w:val="000000"/>
          <w:sz w:val="22"/>
          <w:szCs w:val="22"/>
        </w:rPr>
        <w:t xml:space="preserve">Una vez dentro del sistema y validado por el mismo, se inicia el proceso de petición propiamente dicho, lo que implica que cada </w:t>
      </w:r>
      <w:r w:rsidR="00241CDA">
        <w:rPr>
          <w:rFonts w:asciiTheme="minorHAnsi" w:hAnsiTheme="minorHAnsi" w:cstheme="minorHAnsi"/>
          <w:color w:val="000000"/>
          <w:sz w:val="22"/>
          <w:szCs w:val="22"/>
        </w:rPr>
        <w:t>estudiante</w:t>
      </w:r>
      <w:r w:rsidRPr="00F77CD7">
        <w:rPr>
          <w:rFonts w:asciiTheme="minorHAnsi" w:hAnsiTheme="minorHAnsi" w:cstheme="minorHAnsi"/>
          <w:color w:val="000000"/>
          <w:sz w:val="22"/>
          <w:szCs w:val="22"/>
        </w:rPr>
        <w:t xml:space="preserve"> deberá elegir por orden de preferencia 10 centros entre los ofertados</w:t>
      </w:r>
      <w:r w:rsidR="002F439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8ED785" w14:textId="4FEAB201" w:rsidR="004546A6" w:rsidRDefault="004546A6" w:rsidP="004546A6">
      <w:pPr>
        <w:pStyle w:val="NormalWeb"/>
        <w:spacing w:before="0" w:beforeAutospacing="0" w:after="20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7CD7">
        <w:rPr>
          <w:rFonts w:asciiTheme="minorHAnsi" w:hAnsiTheme="minorHAnsi" w:cstheme="minorHAnsi"/>
          <w:color w:val="000000"/>
          <w:sz w:val="22"/>
          <w:szCs w:val="22"/>
        </w:rPr>
        <w:lastRenderedPageBreak/>
        <w:t>En el caso del Prácticum II de Primaria se ha de comprobar que el alumno est</w:t>
      </w:r>
      <w:r w:rsidR="00230ADB">
        <w:rPr>
          <w:rFonts w:asciiTheme="minorHAnsi" w:hAnsiTheme="minorHAnsi" w:cstheme="minorHAnsi"/>
          <w:color w:val="000000"/>
          <w:sz w:val="22"/>
          <w:szCs w:val="22"/>
        </w:rPr>
        <w:t>á</w:t>
      </w:r>
      <w:r w:rsidRPr="00F77CD7">
        <w:rPr>
          <w:rFonts w:asciiTheme="minorHAnsi" w:hAnsiTheme="minorHAnsi" w:cstheme="minorHAnsi"/>
          <w:color w:val="000000"/>
          <w:sz w:val="22"/>
          <w:szCs w:val="22"/>
        </w:rPr>
        <w:t xml:space="preserve"> dentro de la mención correspondiente</w:t>
      </w:r>
      <w:r w:rsidR="00A76442" w:rsidRPr="00F77CD7">
        <w:rPr>
          <w:rFonts w:asciiTheme="minorHAnsi" w:hAnsiTheme="minorHAnsi" w:cstheme="minorHAnsi"/>
          <w:color w:val="000000"/>
          <w:sz w:val="22"/>
          <w:szCs w:val="22"/>
        </w:rPr>
        <w:t xml:space="preserve">, ya que </w:t>
      </w:r>
      <w:r w:rsidRPr="00F77CD7">
        <w:rPr>
          <w:rFonts w:asciiTheme="minorHAnsi" w:hAnsiTheme="minorHAnsi" w:cstheme="minorHAnsi"/>
          <w:color w:val="000000"/>
          <w:sz w:val="22"/>
          <w:szCs w:val="22"/>
        </w:rPr>
        <w:t>para cada mención puede haber centros distintos</w:t>
      </w:r>
      <w:r w:rsidR="00A76442" w:rsidRPr="00F77CD7">
        <w:rPr>
          <w:rFonts w:asciiTheme="minorHAnsi" w:hAnsiTheme="minorHAnsi" w:cstheme="minorHAnsi"/>
          <w:color w:val="000000"/>
          <w:sz w:val="22"/>
          <w:szCs w:val="22"/>
        </w:rPr>
        <w:t xml:space="preserve">, según </w:t>
      </w:r>
      <w:r w:rsidRPr="00F77CD7">
        <w:rPr>
          <w:rFonts w:asciiTheme="minorHAnsi" w:hAnsiTheme="minorHAnsi" w:cstheme="minorHAnsi"/>
          <w:color w:val="000000"/>
          <w:sz w:val="22"/>
          <w:szCs w:val="22"/>
        </w:rPr>
        <w:t xml:space="preserve">la oferta de </w:t>
      </w:r>
      <w:r w:rsidR="00A76442" w:rsidRPr="00F77CD7">
        <w:rPr>
          <w:rFonts w:asciiTheme="minorHAnsi" w:hAnsiTheme="minorHAnsi" w:cstheme="minorHAnsi"/>
          <w:color w:val="000000"/>
          <w:sz w:val="22"/>
          <w:szCs w:val="22"/>
        </w:rPr>
        <w:t xml:space="preserve">cada </w:t>
      </w:r>
      <w:r w:rsidRPr="00F77CD7">
        <w:rPr>
          <w:rFonts w:asciiTheme="minorHAnsi" w:hAnsiTheme="minorHAnsi" w:cstheme="minorHAnsi"/>
          <w:color w:val="000000"/>
          <w:sz w:val="22"/>
          <w:szCs w:val="22"/>
        </w:rPr>
        <w:t xml:space="preserve">año. </w:t>
      </w:r>
      <w:r w:rsidR="00A76442" w:rsidRPr="00F77CD7">
        <w:rPr>
          <w:rFonts w:asciiTheme="minorHAnsi" w:hAnsiTheme="minorHAnsi" w:cstheme="minorHAnsi"/>
          <w:color w:val="000000"/>
          <w:sz w:val="22"/>
          <w:szCs w:val="22"/>
        </w:rPr>
        <w:t xml:space="preserve">La </w:t>
      </w:r>
      <w:r w:rsidRPr="00F77CD7">
        <w:rPr>
          <w:rFonts w:asciiTheme="minorHAnsi" w:hAnsiTheme="minorHAnsi" w:cstheme="minorHAnsi"/>
          <w:color w:val="000000"/>
          <w:sz w:val="22"/>
          <w:szCs w:val="22"/>
        </w:rPr>
        <w:t xml:space="preserve">aplicación muestra a cada </w:t>
      </w:r>
      <w:r w:rsidR="00241CDA">
        <w:rPr>
          <w:rFonts w:asciiTheme="minorHAnsi" w:hAnsiTheme="minorHAnsi" w:cstheme="minorHAnsi"/>
          <w:color w:val="000000"/>
          <w:sz w:val="22"/>
          <w:szCs w:val="22"/>
        </w:rPr>
        <w:t>estudiante</w:t>
      </w:r>
      <w:r w:rsidRPr="00F77CD7">
        <w:rPr>
          <w:rFonts w:asciiTheme="minorHAnsi" w:hAnsiTheme="minorHAnsi" w:cstheme="minorHAnsi"/>
          <w:color w:val="000000"/>
          <w:sz w:val="22"/>
          <w:szCs w:val="22"/>
        </w:rPr>
        <w:t xml:space="preserve"> s</w:t>
      </w:r>
      <w:r w:rsidR="00A76442" w:rsidRPr="00F77CD7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F77CD7">
        <w:rPr>
          <w:rFonts w:asciiTheme="minorHAnsi" w:hAnsiTheme="minorHAnsi" w:cstheme="minorHAnsi"/>
          <w:color w:val="000000"/>
          <w:sz w:val="22"/>
          <w:szCs w:val="22"/>
        </w:rPr>
        <w:t>lo la relación de centros susceptibles de ser solicitados en función del Grado matriculado</w:t>
      </w:r>
      <w:r w:rsidR="005A5207" w:rsidRPr="00F77CD7">
        <w:rPr>
          <w:rFonts w:asciiTheme="minorHAnsi" w:hAnsiTheme="minorHAnsi" w:cstheme="minorHAnsi"/>
          <w:color w:val="000000"/>
          <w:sz w:val="22"/>
          <w:szCs w:val="22"/>
        </w:rPr>
        <w:t xml:space="preserve"> y la mención que se esté cursando</w:t>
      </w:r>
      <w:r w:rsidRPr="00F77CD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01B87D9" w14:textId="6B4C138B" w:rsidR="00230ADB" w:rsidRPr="00F77CD7" w:rsidRDefault="00230ADB" w:rsidP="004546A6">
      <w:pPr>
        <w:pStyle w:val="NormalWeb"/>
        <w:spacing w:before="0" w:beforeAutospacing="0" w:after="20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los casos del Prácticum I y del Prácticum II de Infantil se elige independientemente de la mención cursada en una única bolsa de centros generalista. </w:t>
      </w:r>
    </w:p>
    <w:p w14:paraId="29EEF3F1" w14:textId="5512E051" w:rsidR="004546A6" w:rsidRPr="00F77CD7" w:rsidRDefault="004546A6" w:rsidP="004546A6">
      <w:pPr>
        <w:pStyle w:val="NormalWeb"/>
        <w:spacing w:before="0" w:beforeAutospacing="0" w:after="20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77CD7">
        <w:rPr>
          <w:rFonts w:asciiTheme="minorHAnsi" w:hAnsiTheme="minorHAnsi" w:cstheme="minorHAnsi"/>
          <w:color w:val="000000"/>
          <w:sz w:val="22"/>
          <w:szCs w:val="22"/>
        </w:rPr>
        <w:t>No se pueden elegir menos de 10 centros, obligatoriamente diferentes, pues la aplicación no permite seguir con la petición si no se cumple con estos requisitos.</w:t>
      </w:r>
    </w:p>
    <w:p w14:paraId="4F112A3C" w14:textId="00C0D585" w:rsidR="004546A6" w:rsidRPr="00F77CD7" w:rsidRDefault="004546A6" w:rsidP="004546A6">
      <w:pPr>
        <w:jc w:val="both"/>
        <w:rPr>
          <w:rFonts w:cstheme="minorHAnsi"/>
        </w:rPr>
      </w:pPr>
      <w:r w:rsidRPr="00F77CD7">
        <w:rPr>
          <w:rFonts w:cstheme="minorHAnsi"/>
        </w:rPr>
        <w:t>Durante el período de petición</w:t>
      </w:r>
      <w:r w:rsidR="00032DEA">
        <w:rPr>
          <w:rFonts w:cstheme="minorHAnsi"/>
        </w:rPr>
        <w:t xml:space="preserve"> de centros</w:t>
      </w:r>
      <w:r w:rsidRPr="00F77CD7">
        <w:rPr>
          <w:rFonts w:cstheme="minorHAnsi"/>
        </w:rPr>
        <w:t xml:space="preserve"> se puede modificar la selección, pero se debe tener en cuenta que, tras acabar el plazo, el programa tomará como válida la última </w:t>
      </w:r>
      <w:r w:rsidR="00032DEA">
        <w:rPr>
          <w:rFonts w:cstheme="minorHAnsi"/>
        </w:rPr>
        <w:t xml:space="preserve">selección </w:t>
      </w:r>
      <w:r w:rsidRPr="00F77CD7">
        <w:rPr>
          <w:rFonts w:cstheme="minorHAnsi"/>
        </w:rPr>
        <w:t>realizada.</w:t>
      </w:r>
    </w:p>
    <w:p w14:paraId="635EE76B" w14:textId="73695B0B" w:rsidR="000F3F87" w:rsidRPr="00F77CD7" w:rsidRDefault="000F3F87" w:rsidP="00000ADD">
      <w:pPr>
        <w:shd w:val="clear" w:color="auto" w:fill="A8D08D" w:themeFill="accent6" w:themeFillTint="99"/>
        <w:jc w:val="both"/>
        <w:rPr>
          <w:rFonts w:eastAsia="Times New Roman" w:cstheme="minorHAnsi"/>
        </w:rPr>
      </w:pPr>
      <w:r w:rsidRPr="00000ADD">
        <w:rPr>
          <w:rFonts w:eastAsia="Times New Roman" w:cstheme="minorHAnsi"/>
        </w:rPr>
        <w:t>Alumn</w:t>
      </w:r>
      <w:r w:rsidR="00000ADD">
        <w:rPr>
          <w:rFonts w:eastAsia="Times New Roman" w:cstheme="minorHAnsi"/>
        </w:rPr>
        <w:t xml:space="preserve">ado </w:t>
      </w:r>
      <w:r w:rsidRPr="00000ADD">
        <w:rPr>
          <w:rFonts w:eastAsia="Times New Roman" w:cstheme="minorHAnsi"/>
        </w:rPr>
        <w:t>que quiera solicitar hacer las prácticas en un centro bilingüe</w:t>
      </w:r>
    </w:p>
    <w:p w14:paraId="4AE0CF95" w14:textId="0ECFF503" w:rsidR="000F3F87" w:rsidRPr="00F77CD7" w:rsidRDefault="000F3F87" w:rsidP="000F3F87">
      <w:pPr>
        <w:jc w:val="both"/>
        <w:rPr>
          <w:rFonts w:eastAsia="Times New Roman" w:cstheme="minorHAnsi"/>
        </w:rPr>
      </w:pPr>
      <w:r w:rsidRPr="00F77CD7">
        <w:rPr>
          <w:rFonts w:eastAsia="Times New Roman" w:cstheme="minorHAnsi"/>
        </w:rPr>
        <w:t>Se colgará un listado con los centros que ofrecen plaza.</w:t>
      </w:r>
    </w:p>
    <w:p w14:paraId="65DFC609" w14:textId="08D8BE3D" w:rsidR="000F3F87" w:rsidRDefault="000F3F87" w:rsidP="000F3F87">
      <w:pPr>
        <w:jc w:val="both"/>
        <w:rPr>
          <w:rFonts w:eastAsia="Times New Roman" w:cstheme="minorHAnsi"/>
        </w:rPr>
      </w:pPr>
      <w:r w:rsidRPr="00F77CD7">
        <w:rPr>
          <w:rFonts w:eastAsia="Times New Roman" w:cstheme="minorHAnsi"/>
        </w:rPr>
        <w:t>La asignación se hará de forma manual. Por tanto</w:t>
      </w:r>
      <w:r w:rsidR="009C611B" w:rsidRPr="00F77CD7">
        <w:rPr>
          <w:rFonts w:eastAsia="Times New Roman" w:cstheme="minorHAnsi"/>
        </w:rPr>
        <w:t>,</w:t>
      </w:r>
      <w:r w:rsidR="00272EFE">
        <w:rPr>
          <w:rFonts w:eastAsia="Times New Roman" w:cstheme="minorHAnsi"/>
        </w:rPr>
        <w:t xml:space="preserve"> este alumnado no </w:t>
      </w:r>
      <w:r w:rsidRPr="00F77CD7">
        <w:rPr>
          <w:rFonts w:eastAsia="Times New Roman" w:cstheme="minorHAnsi"/>
        </w:rPr>
        <w:t>elegirá centro a través de la plataforma</w:t>
      </w:r>
      <w:r w:rsidR="009C611B" w:rsidRPr="00F77CD7">
        <w:rPr>
          <w:rFonts w:eastAsia="Times New Roman" w:cstheme="minorHAnsi"/>
        </w:rPr>
        <w:t xml:space="preserve">, sino que deberá dirigirse </w:t>
      </w:r>
      <w:r w:rsidR="00A93EA8">
        <w:rPr>
          <w:rFonts w:eastAsia="Times New Roman" w:cstheme="minorHAnsi"/>
        </w:rPr>
        <w:t xml:space="preserve">por correo electrónico </w:t>
      </w:r>
      <w:r w:rsidR="009C611B" w:rsidRPr="00F77CD7">
        <w:rPr>
          <w:rFonts w:eastAsia="Times New Roman" w:cstheme="minorHAnsi"/>
        </w:rPr>
        <w:t>a</w:t>
      </w:r>
      <w:r w:rsidR="00BB12A4" w:rsidRPr="00F77CD7">
        <w:rPr>
          <w:rFonts w:eastAsia="Times New Roman" w:cstheme="minorHAnsi"/>
        </w:rPr>
        <w:t>l vicedecanato de prácticas</w:t>
      </w:r>
      <w:r w:rsidR="009C611B" w:rsidRPr="00F77CD7">
        <w:rPr>
          <w:rFonts w:eastAsia="Times New Roman" w:cstheme="minorHAnsi"/>
        </w:rPr>
        <w:t xml:space="preserve"> (</w:t>
      </w:r>
      <w:hyperlink r:id="rId8" w:history="1">
        <w:r w:rsidR="00272EFE" w:rsidRPr="0004212D">
          <w:rPr>
            <w:rStyle w:val="Hipervnculo"/>
            <w:rFonts w:eastAsia="Times New Roman" w:cstheme="minorHAnsi"/>
          </w:rPr>
          <w:t>practicas.educacion@</w:t>
        </w:r>
        <w:r w:rsidR="00A93EA8" w:rsidRPr="0004212D">
          <w:rPr>
            <w:rStyle w:val="Hipervnculo"/>
            <w:rFonts w:eastAsia="Times New Roman" w:cstheme="minorHAnsi"/>
          </w:rPr>
          <w:t xml:space="preserve"> </w:t>
        </w:r>
        <w:r w:rsidR="00272EFE" w:rsidRPr="0004212D">
          <w:rPr>
            <w:rStyle w:val="Hipervnculo"/>
            <w:rFonts w:eastAsia="Times New Roman" w:cstheme="minorHAnsi"/>
          </w:rPr>
          <w:t>uca.es</w:t>
        </w:r>
      </w:hyperlink>
      <w:r w:rsidR="009C611B" w:rsidRPr="00F77CD7">
        <w:rPr>
          <w:rFonts w:eastAsia="Times New Roman" w:cstheme="minorHAnsi"/>
        </w:rPr>
        <w:t>)</w:t>
      </w:r>
      <w:r w:rsidR="00BB12A4" w:rsidRPr="00F77CD7">
        <w:rPr>
          <w:rFonts w:eastAsia="Times New Roman" w:cstheme="minorHAnsi"/>
        </w:rPr>
        <w:t>.</w:t>
      </w:r>
      <w:r w:rsidR="00272EFE">
        <w:rPr>
          <w:rFonts w:eastAsia="Times New Roman" w:cstheme="minorHAnsi"/>
        </w:rPr>
        <w:t xml:space="preserve"> </w:t>
      </w:r>
    </w:p>
    <w:p w14:paraId="443BD79F" w14:textId="2068AA90" w:rsidR="00272EFE" w:rsidRPr="00F77CD7" w:rsidRDefault="00272EFE" w:rsidP="00272EFE">
      <w:p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Además, deberá adjuntar a ese correo la </w:t>
      </w:r>
      <w:r w:rsidRPr="00F77CD7">
        <w:rPr>
          <w:rFonts w:eastAsia="Times New Roman" w:cstheme="minorHAnsi"/>
        </w:rPr>
        <w:t>acredita</w:t>
      </w:r>
      <w:r>
        <w:rPr>
          <w:rFonts w:eastAsia="Times New Roman" w:cstheme="minorHAnsi"/>
        </w:rPr>
        <w:t>ción de,</w:t>
      </w:r>
      <w:r w:rsidRPr="00F77CD7">
        <w:rPr>
          <w:rFonts w:eastAsia="Times New Roman" w:cstheme="minorHAnsi"/>
        </w:rPr>
        <w:t xml:space="preserve"> como mínimo</w:t>
      </w:r>
      <w:r>
        <w:rPr>
          <w:rFonts w:eastAsia="Times New Roman" w:cstheme="minorHAnsi"/>
        </w:rPr>
        <w:t>,</w:t>
      </w:r>
      <w:r w:rsidRPr="00F77CD7">
        <w:rPr>
          <w:rFonts w:eastAsia="Times New Roman" w:cstheme="minorHAnsi"/>
        </w:rPr>
        <w:t xml:space="preserve"> un nivel B2 en el idioma correspondiente</w:t>
      </w:r>
      <w:r>
        <w:rPr>
          <w:rFonts w:eastAsia="Times New Roman" w:cstheme="minorHAnsi"/>
        </w:rPr>
        <w:t>.</w:t>
      </w:r>
    </w:p>
    <w:p w14:paraId="608E16C9" w14:textId="56FA66D5" w:rsidR="005A5207" w:rsidRPr="00F77CD7" w:rsidRDefault="005A5207" w:rsidP="00000ADD">
      <w:pPr>
        <w:shd w:val="clear" w:color="auto" w:fill="A8D08D" w:themeFill="accent6" w:themeFillTint="99"/>
        <w:jc w:val="both"/>
        <w:rPr>
          <w:rFonts w:cstheme="minorHAnsi"/>
        </w:rPr>
      </w:pPr>
      <w:r w:rsidRPr="00000ADD">
        <w:rPr>
          <w:rFonts w:cstheme="minorHAnsi"/>
        </w:rPr>
        <w:t>Criterios para la resolución de la asignación de centros</w:t>
      </w:r>
    </w:p>
    <w:p w14:paraId="460D18CD" w14:textId="55B2F231" w:rsidR="004546A6" w:rsidRPr="00F77CD7" w:rsidRDefault="004546A6" w:rsidP="004546A6">
      <w:pPr>
        <w:jc w:val="both"/>
        <w:rPr>
          <w:rFonts w:cstheme="minorHAnsi"/>
        </w:rPr>
      </w:pPr>
      <w:r w:rsidRPr="00F77CD7">
        <w:rPr>
          <w:rFonts w:cstheme="minorHAnsi"/>
        </w:rPr>
        <w:t xml:space="preserve">Una vez finalizado el proceso de solicitud de centros por parte de </w:t>
      </w:r>
      <w:r w:rsidR="00241CDA">
        <w:rPr>
          <w:rFonts w:cstheme="minorHAnsi"/>
        </w:rPr>
        <w:t>los</w:t>
      </w:r>
      <w:r w:rsidRPr="00F77CD7">
        <w:rPr>
          <w:rFonts w:cstheme="minorHAnsi"/>
        </w:rPr>
        <w:t xml:space="preserve"> estudiantes</w:t>
      </w:r>
      <w:r w:rsidR="00A76442" w:rsidRPr="00F77CD7">
        <w:rPr>
          <w:rFonts w:cstheme="minorHAnsi"/>
        </w:rPr>
        <w:t>,</w:t>
      </w:r>
      <w:r w:rsidRPr="00F77CD7">
        <w:rPr>
          <w:rFonts w:cstheme="minorHAnsi"/>
        </w:rPr>
        <w:t xml:space="preserve"> el vicedecanato de prácticas procederá a resolver la asignación de centros, teniendo en cuenta los siguientes criterios:</w:t>
      </w:r>
    </w:p>
    <w:p w14:paraId="7F7D4D01" w14:textId="77777777" w:rsidR="004546A6" w:rsidRPr="00F77CD7" w:rsidRDefault="004546A6" w:rsidP="004546A6">
      <w:pPr>
        <w:pStyle w:val="Prrafodelista"/>
        <w:numPr>
          <w:ilvl w:val="0"/>
          <w:numId w:val="3"/>
        </w:numPr>
        <w:spacing w:after="200" w:line="276" w:lineRule="auto"/>
        <w:contextualSpacing w:val="0"/>
        <w:jc w:val="both"/>
        <w:rPr>
          <w:rFonts w:cstheme="minorHAnsi"/>
        </w:rPr>
      </w:pPr>
      <w:r w:rsidRPr="00F77CD7">
        <w:rPr>
          <w:rFonts w:cstheme="minorHAnsi"/>
        </w:rPr>
        <w:t>Expediente académico.</w:t>
      </w:r>
    </w:p>
    <w:p w14:paraId="05002C15" w14:textId="77777777" w:rsidR="004546A6" w:rsidRPr="00F77CD7" w:rsidRDefault="004546A6" w:rsidP="004546A6">
      <w:pPr>
        <w:pStyle w:val="Prrafodelista"/>
        <w:numPr>
          <w:ilvl w:val="0"/>
          <w:numId w:val="3"/>
        </w:numPr>
        <w:spacing w:after="200" w:line="276" w:lineRule="auto"/>
        <w:contextualSpacing w:val="0"/>
        <w:jc w:val="both"/>
        <w:rPr>
          <w:rFonts w:cstheme="minorHAnsi"/>
        </w:rPr>
      </w:pPr>
      <w:r w:rsidRPr="00F77CD7">
        <w:rPr>
          <w:rFonts w:cstheme="minorHAnsi"/>
        </w:rPr>
        <w:t>Orden de preferencia (del 1º al 10º) en la elección de centro por parte del alumnado.</w:t>
      </w:r>
    </w:p>
    <w:p w14:paraId="72A7D9E6" w14:textId="77777777" w:rsidR="004546A6" w:rsidRPr="00F77CD7" w:rsidRDefault="004546A6" w:rsidP="004546A6">
      <w:pPr>
        <w:pStyle w:val="Prrafodelista"/>
        <w:numPr>
          <w:ilvl w:val="0"/>
          <w:numId w:val="3"/>
        </w:numPr>
        <w:spacing w:after="200" w:line="276" w:lineRule="auto"/>
        <w:contextualSpacing w:val="0"/>
        <w:jc w:val="both"/>
        <w:rPr>
          <w:rFonts w:cstheme="minorHAnsi"/>
        </w:rPr>
      </w:pPr>
      <w:r w:rsidRPr="00F77CD7">
        <w:rPr>
          <w:rFonts w:cstheme="minorHAnsi"/>
        </w:rPr>
        <w:t>Haber hecho el Prácticum I en el mismo centro Educativo.</w:t>
      </w:r>
    </w:p>
    <w:p w14:paraId="5F5D5F90" w14:textId="3ADEB1F8" w:rsidR="001078D8" w:rsidRPr="00F77CD7" w:rsidRDefault="004546A6" w:rsidP="004546A6">
      <w:pPr>
        <w:jc w:val="both"/>
        <w:rPr>
          <w:rFonts w:cstheme="minorHAnsi"/>
        </w:rPr>
      </w:pPr>
      <w:r w:rsidRPr="00F77CD7">
        <w:rPr>
          <w:rFonts w:cstheme="minorHAnsi"/>
        </w:rPr>
        <w:t xml:space="preserve">Si la aplicación no pudiera asignar ningún centro de los 10 seleccionados por el alumnado, por empate en los criterios anteriores, se deberá contactar con el </w:t>
      </w:r>
      <w:r w:rsidR="00241CDA">
        <w:rPr>
          <w:rFonts w:cstheme="minorHAnsi"/>
        </w:rPr>
        <w:t>v</w:t>
      </w:r>
      <w:r w:rsidRPr="00F77CD7">
        <w:rPr>
          <w:rFonts w:cstheme="minorHAnsi"/>
        </w:rPr>
        <w:t xml:space="preserve">icedecanato de </w:t>
      </w:r>
      <w:r w:rsidR="00241CDA">
        <w:rPr>
          <w:rFonts w:cstheme="minorHAnsi"/>
        </w:rPr>
        <w:t>p</w:t>
      </w:r>
      <w:r w:rsidRPr="00F77CD7">
        <w:rPr>
          <w:rFonts w:cstheme="minorHAnsi"/>
        </w:rPr>
        <w:t xml:space="preserve">rácticas, a través de </w:t>
      </w:r>
      <w:r w:rsidR="00A76442" w:rsidRPr="00F77CD7">
        <w:rPr>
          <w:rFonts w:cstheme="minorHAnsi"/>
        </w:rPr>
        <w:t>correo electrónico (</w:t>
      </w:r>
      <w:hyperlink r:id="rId9" w:history="1">
        <w:r w:rsidR="00A93EA8" w:rsidRPr="00221B84">
          <w:rPr>
            <w:rStyle w:val="Hipervnculo"/>
            <w:rFonts w:cstheme="minorHAnsi"/>
          </w:rPr>
          <w:t>practicas.educacion@uca.es</w:t>
        </w:r>
      </w:hyperlink>
      <w:r w:rsidR="00A93EA8">
        <w:rPr>
          <w:rFonts w:cstheme="minorHAnsi"/>
        </w:rPr>
        <w:t>)</w:t>
      </w:r>
      <w:r w:rsidRPr="00F77CD7">
        <w:rPr>
          <w:rFonts w:cstheme="minorHAnsi"/>
        </w:rPr>
        <w:t xml:space="preserve">, para resolver la situación. </w:t>
      </w:r>
    </w:p>
    <w:p w14:paraId="002C72F2" w14:textId="49B07BB6" w:rsidR="003C2E41" w:rsidRDefault="003C2E41" w:rsidP="003C2E41">
      <w:pPr>
        <w:pStyle w:val="Prrafodelista"/>
        <w:shd w:val="clear" w:color="auto" w:fill="A8D08D" w:themeFill="accent6" w:themeFillTint="99"/>
        <w:ind w:left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Documentación necesaria para la </w:t>
      </w:r>
      <w:r w:rsidRPr="003C2E41">
        <w:rPr>
          <w:rFonts w:cstheme="minorHAnsi"/>
          <w:b/>
        </w:rPr>
        <w:t>asignación de centro de prácticas</w:t>
      </w:r>
    </w:p>
    <w:p w14:paraId="3F96C269" w14:textId="1286E2F7" w:rsidR="003C2E41" w:rsidRDefault="003C2E41" w:rsidP="003C2E41">
      <w:pPr>
        <w:pStyle w:val="Prrafodelista"/>
        <w:ind w:left="0"/>
        <w:jc w:val="both"/>
        <w:rPr>
          <w:rFonts w:cstheme="minorHAnsi"/>
          <w:b/>
        </w:rPr>
      </w:pPr>
    </w:p>
    <w:p w14:paraId="5BBDDC25" w14:textId="17C6B943" w:rsidR="003C2E41" w:rsidRPr="003C2E41" w:rsidRDefault="003C2E41" w:rsidP="003C2E41">
      <w:pPr>
        <w:pStyle w:val="Prrafodelista"/>
        <w:ind w:left="0"/>
        <w:jc w:val="both"/>
        <w:rPr>
          <w:rFonts w:cstheme="minorHAnsi"/>
        </w:rPr>
      </w:pPr>
      <w:r w:rsidRPr="003C2E41">
        <w:rPr>
          <w:rFonts w:cstheme="minorHAnsi"/>
        </w:rPr>
        <w:t>A</w:t>
      </w:r>
      <w:r>
        <w:rPr>
          <w:rFonts w:cstheme="minorHAnsi"/>
        </w:rPr>
        <w:t>parte de haber formalizado la matrícula en la asignatura Prácticum II, es necesario obtener un certificado negativo del registro central de delincuentes sexuales</w:t>
      </w:r>
      <w:r w:rsidR="00A93EA8">
        <w:rPr>
          <w:rFonts w:cstheme="minorHAnsi"/>
        </w:rPr>
        <w:t>, y en el caso de ser mayor de 28 años, se debe formalizar un seguro</w:t>
      </w:r>
      <w:r>
        <w:rPr>
          <w:rFonts w:cstheme="minorHAnsi"/>
        </w:rPr>
        <w:t>.</w:t>
      </w:r>
    </w:p>
    <w:p w14:paraId="0983FE6B" w14:textId="64A178BF" w:rsidR="001078D8" w:rsidRPr="00F77CD7" w:rsidRDefault="001078D8" w:rsidP="00000ADD">
      <w:pPr>
        <w:shd w:val="clear" w:color="auto" w:fill="A8D08D" w:themeFill="accent6" w:themeFillTint="99"/>
        <w:jc w:val="both"/>
        <w:rPr>
          <w:rFonts w:cstheme="minorHAnsi"/>
        </w:rPr>
      </w:pPr>
      <w:r w:rsidRPr="00000ADD">
        <w:rPr>
          <w:rFonts w:cstheme="minorHAnsi"/>
        </w:rPr>
        <w:t>C</w:t>
      </w:r>
      <w:r w:rsidR="00A76442" w:rsidRPr="00000ADD">
        <w:rPr>
          <w:rFonts w:cstheme="minorHAnsi"/>
        </w:rPr>
        <w:t>ó</w:t>
      </w:r>
      <w:r w:rsidRPr="00000ADD">
        <w:rPr>
          <w:rFonts w:cstheme="minorHAnsi"/>
        </w:rPr>
        <w:t xml:space="preserve">mo solicitar el certificado </w:t>
      </w:r>
      <w:r w:rsidR="00A76442" w:rsidRPr="00000ADD">
        <w:rPr>
          <w:rFonts w:cstheme="minorHAnsi"/>
        </w:rPr>
        <w:t xml:space="preserve">negativo </w:t>
      </w:r>
      <w:r w:rsidRPr="00000ADD">
        <w:rPr>
          <w:rFonts w:cstheme="minorHAnsi"/>
        </w:rPr>
        <w:t>de</w:t>
      </w:r>
      <w:r w:rsidR="00A76442" w:rsidRPr="00000ADD">
        <w:rPr>
          <w:rFonts w:cstheme="minorHAnsi"/>
        </w:rPr>
        <w:t>l Registro central de delincuentes s</w:t>
      </w:r>
      <w:r w:rsidRPr="00000ADD">
        <w:rPr>
          <w:rFonts w:cstheme="minorHAnsi"/>
        </w:rPr>
        <w:t>exuales</w:t>
      </w:r>
    </w:p>
    <w:p w14:paraId="7906B786" w14:textId="08B21833" w:rsidR="001078D8" w:rsidRPr="00F77CD7" w:rsidRDefault="001078D8" w:rsidP="001078D8">
      <w:pPr>
        <w:jc w:val="both"/>
        <w:rPr>
          <w:rFonts w:eastAsia="Times New Roman" w:cstheme="minorHAnsi"/>
        </w:rPr>
      </w:pPr>
      <w:r w:rsidRPr="00F77CD7">
        <w:rPr>
          <w:rFonts w:eastAsia="Times New Roman" w:cstheme="minorHAnsi"/>
        </w:rPr>
        <w:t xml:space="preserve">El certificado se puede obtener en el siguiente enlace: </w:t>
      </w:r>
      <w:r w:rsidR="00D05F72" w:rsidRPr="00F77CD7">
        <w:rPr>
          <w:rFonts w:eastAsia="Times New Roman" w:cstheme="minorHAnsi"/>
        </w:rPr>
        <w:t xml:space="preserve"> </w:t>
      </w:r>
      <w:hyperlink r:id="rId10" w:history="1">
        <w:r w:rsidR="00580BA4" w:rsidRPr="00F77CD7">
          <w:rPr>
            <w:rStyle w:val="Hipervnculo"/>
            <w:rFonts w:eastAsia="Times New Roman" w:cstheme="minorHAnsi"/>
          </w:rPr>
          <w:t>https://www.mjusticia.gob.es/es/ciudadanos/tramites/certificado-delitos</w:t>
        </w:r>
      </w:hyperlink>
    </w:p>
    <w:p w14:paraId="3132EF6C" w14:textId="77777777" w:rsidR="001078D8" w:rsidRPr="00F77CD7" w:rsidRDefault="001078D8" w:rsidP="001078D8">
      <w:pPr>
        <w:jc w:val="both"/>
        <w:rPr>
          <w:rFonts w:eastAsia="Times New Roman" w:cstheme="minorHAnsi"/>
        </w:rPr>
      </w:pPr>
      <w:r w:rsidRPr="00F77CD7">
        <w:rPr>
          <w:rFonts w:eastAsia="Times New Roman" w:cstheme="minorHAnsi"/>
        </w:rPr>
        <w:lastRenderedPageBreak/>
        <w:t>Se puede solicitar:</w:t>
      </w:r>
    </w:p>
    <w:p w14:paraId="525B4774" w14:textId="532087EA" w:rsidR="001078D8" w:rsidRPr="00F77CD7" w:rsidRDefault="001078D8" w:rsidP="001078D8">
      <w:pPr>
        <w:pStyle w:val="Prrafodelista"/>
        <w:numPr>
          <w:ilvl w:val="0"/>
          <w:numId w:val="5"/>
        </w:numPr>
        <w:jc w:val="both"/>
        <w:rPr>
          <w:rFonts w:eastAsia="Times New Roman" w:cstheme="minorHAnsi"/>
        </w:rPr>
      </w:pPr>
      <w:r w:rsidRPr="00F77CD7">
        <w:rPr>
          <w:rFonts w:eastAsia="Times New Roman" w:cstheme="minorHAnsi"/>
          <w:u w:val="single"/>
        </w:rPr>
        <w:t>Sin certificado digital</w:t>
      </w:r>
      <w:r w:rsidRPr="00F77CD7">
        <w:rPr>
          <w:rFonts w:eastAsia="Times New Roman" w:cstheme="minorHAnsi"/>
        </w:rPr>
        <w:t>: se descarga el modelo de solicitud de la página y se entrega en una de las oficinas disponibles. A continuación, recibirá un SMS con el código de verificación con el que podrá descargarlo tantas veces como lo necesite.</w:t>
      </w:r>
    </w:p>
    <w:p w14:paraId="6477583E" w14:textId="0C5E55BB" w:rsidR="001078D8" w:rsidRDefault="001078D8" w:rsidP="001078D8">
      <w:pPr>
        <w:pStyle w:val="Prrafodelista"/>
        <w:numPr>
          <w:ilvl w:val="0"/>
          <w:numId w:val="5"/>
        </w:numPr>
        <w:jc w:val="both"/>
        <w:rPr>
          <w:rFonts w:eastAsia="Times New Roman" w:cstheme="minorHAnsi"/>
        </w:rPr>
      </w:pPr>
      <w:r w:rsidRPr="00F77CD7">
        <w:rPr>
          <w:rFonts w:eastAsia="Times New Roman" w:cstheme="minorHAnsi"/>
          <w:u w:val="single"/>
        </w:rPr>
        <w:t>Con certificado digital</w:t>
      </w:r>
      <w:r w:rsidRPr="00F77CD7">
        <w:rPr>
          <w:rFonts w:eastAsia="Times New Roman" w:cstheme="minorHAnsi"/>
        </w:rPr>
        <w:t xml:space="preserve"> (puede ser descargado en ese mismo momento).</w:t>
      </w:r>
    </w:p>
    <w:p w14:paraId="1A0BAA39" w14:textId="77777777" w:rsidR="00241CDA" w:rsidRPr="00F77CD7" w:rsidRDefault="00241CDA" w:rsidP="00241CDA">
      <w:pPr>
        <w:pStyle w:val="Prrafodelista"/>
        <w:jc w:val="both"/>
        <w:rPr>
          <w:rFonts w:eastAsia="Times New Roman" w:cstheme="minorHAnsi"/>
        </w:rPr>
      </w:pPr>
    </w:p>
    <w:p w14:paraId="4F30BB8D" w14:textId="06A68643" w:rsidR="00D11F88" w:rsidRPr="00F77CD7" w:rsidRDefault="00D11F88" w:rsidP="00000ADD">
      <w:pPr>
        <w:shd w:val="clear" w:color="auto" w:fill="A8D08D" w:themeFill="accent6" w:themeFillTint="99"/>
        <w:jc w:val="both"/>
        <w:rPr>
          <w:rFonts w:eastAsia="Times New Roman" w:cstheme="minorHAnsi"/>
        </w:rPr>
      </w:pPr>
      <w:r w:rsidRPr="00000ADD">
        <w:rPr>
          <w:rFonts w:eastAsia="Times New Roman" w:cstheme="minorHAnsi"/>
        </w:rPr>
        <w:t>Seguro para mayores de 28</w:t>
      </w:r>
      <w:r w:rsidR="003C748F" w:rsidRPr="00000ADD">
        <w:rPr>
          <w:rFonts w:eastAsia="Times New Roman" w:cstheme="minorHAnsi"/>
        </w:rPr>
        <w:t xml:space="preserve"> años</w:t>
      </w:r>
    </w:p>
    <w:p w14:paraId="27B080F0" w14:textId="2B915FE2" w:rsidR="00795714" w:rsidRPr="00F77CD7" w:rsidRDefault="00000ADD" w:rsidP="000F3F87">
      <w:p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El alumnado </w:t>
      </w:r>
      <w:r w:rsidR="00D11F88" w:rsidRPr="00F77CD7">
        <w:rPr>
          <w:rFonts w:eastAsia="Times New Roman" w:cstheme="minorHAnsi"/>
        </w:rPr>
        <w:t xml:space="preserve">que </w:t>
      </w:r>
      <w:r w:rsidR="000F3F87" w:rsidRPr="00F77CD7">
        <w:rPr>
          <w:rFonts w:eastAsia="Times New Roman" w:cstheme="minorHAnsi"/>
        </w:rPr>
        <w:t xml:space="preserve">tenga </w:t>
      </w:r>
      <w:r w:rsidR="00D11F88" w:rsidRPr="00F77CD7">
        <w:rPr>
          <w:rFonts w:eastAsia="Times New Roman" w:cstheme="minorHAnsi"/>
        </w:rPr>
        <w:t>28 años ya cumplidos o que cumpl</w:t>
      </w:r>
      <w:r w:rsidR="000F3F87" w:rsidRPr="00F77CD7">
        <w:rPr>
          <w:rFonts w:eastAsia="Times New Roman" w:cstheme="minorHAnsi"/>
        </w:rPr>
        <w:t>a</w:t>
      </w:r>
      <w:r>
        <w:rPr>
          <w:rFonts w:eastAsia="Times New Roman" w:cstheme="minorHAnsi"/>
        </w:rPr>
        <w:t xml:space="preserve"> esa edad durante </w:t>
      </w:r>
      <w:r w:rsidR="00D11F88" w:rsidRPr="00F77CD7">
        <w:rPr>
          <w:rFonts w:eastAsia="Times New Roman" w:cstheme="minorHAnsi"/>
        </w:rPr>
        <w:t xml:space="preserve">el periodo de las prácticas ha de </w:t>
      </w:r>
      <w:r w:rsidR="000F3F87" w:rsidRPr="00F77CD7">
        <w:rPr>
          <w:rFonts w:eastAsia="Times New Roman" w:cstheme="minorHAnsi"/>
        </w:rPr>
        <w:t xml:space="preserve">contratar </w:t>
      </w:r>
      <w:r w:rsidR="00D11F88" w:rsidRPr="00F77CD7">
        <w:rPr>
          <w:rFonts w:eastAsia="Times New Roman" w:cstheme="minorHAnsi"/>
        </w:rPr>
        <w:t xml:space="preserve">un seguro que cubra la responsabilidad civil. Para ello la </w:t>
      </w:r>
      <w:r w:rsidR="000F3F87" w:rsidRPr="00F77CD7">
        <w:rPr>
          <w:rFonts w:eastAsia="Times New Roman" w:cstheme="minorHAnsi"/>
        </w:rPr>
        <w:t>U</w:t>
      </w:r>
      <w:r w:rsidR="00D11F88" w:rsidRPr="00F77CD7">
        <w:rPr>
          <w:rFonts w:eastAsia="Times New Roman" w:cstheme="minorHAnsi"/>
        </w:rPr>
        <w:t xml:space="preserve">niversidad </w:t>
      </w:r>
      <w:r w:rsidR="000F3F87" w:rsidRPr="00F77CD7">
        <w:rPr>
          <w:rFonts w:eastAsia="Times New Roman" w:cstheme="minorHAnsi"/>
        </w:rPr>
        <w:t xml:space="preserve">de Cádiz </w:t>
      </w:r>
      <w:r w:rsidR="00D11F88" w:rsidRPr="00F77CD7">
        <w:rPr>
          <w:rFonts w:eastAsia="Times New Roman" w:cstheme="minorHAnsi"/>
        </w:rPr>
        <w:t>pone a disposición el siguiente seguro:</w:t>
      </w:r>
      <w:r w:rsidR="000F3F87" w:rsidRPr="00F77CD7">
        <w:rPr>
          <w:rFonts w:eastAsia="Times New Roman" w:cstheme="minorHAnsi"/>
        </w:rPr>
        <w:t xml:space="preserve"> </w:t>
      </w:r>
      <w:hyperlink r:id="rId11" w:history="1">
        <w:r w:rsidR="00795714" w:rsidRPr="00F77CD7">
          <w:rPr>
            <w:rStyle w:val="Hipervnculo"/>
            <w:rFonts w:cstheme="minorHAnsi"/>
          </w:rPr>
          <w:t>https://atencionalumnado.uca.es/seguro-voluntario/</w:t>
        </w:r>
      </w:hyperlink>
      <w:r>
        <w:rPr>
          <w:rStyle w:val="Hipervnculo"/>
          <w:rFonts w:cstheme="minorHAnsi"/>
        </w:rPr>
        <w:t xml:space="preserve"> </w:t>
      </w:r>
    </w:p>
    <w:p w14:paraId="2D1BB06F" w14:textId="5E8FCB74" w:rsidR="00D11F88" w:rsidRPr="00F77CD7" w:rsidRDefault="000F3F87" w:rsidP="00D11F8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77CD7">
        <w:rPr>
          <w:rFonts w:asciiTheme="minorHAnsi" w:hAnsiTheme="minorHAnsi" w:cstheme="minorHAnsi"/>
          <w:sz w:val="22"/>
          <w:szCs w:val="22"/>
        </w:rPr>
        <w:t xml:space="preserve">Dicho seguro se solicita mediante </w:t>
      </w:r>
      <w:r w:rsidR="00D11F88" w:rsidRPr="00F77CD7">
        <w:rPr>
          <w:rFonts w:asciiTheme="minorHAnsi" w:hAnsiTheme="minorHAnsi" w:cstheme="minorHAnsi"/>
          <w:sz w:val="22"/>
          <w:szCs w:val="22"/>
        </w:rPr>
        <w:t>CAU</w:t>
      </w:r>
      <w:r w:rsidR="00000ADD">
        <w:rPr>
          <w:rFonts w:asciiTheme="minorHAnsi" w:hAnsiTheme="minorHAnsi" w:cstheme="minorHAnsi"/>
          <w:sz w:val="22"/>
          <w:szCs w:val="22"/>
        </w:rPr>
        <w:t xml:space="preserve">, en este </w:t>
      </w:r>
      <w:hyperlink r:id="rId12" w:history="1">
        <w:r w:rsidR="00000ADD" w:rsidRPr="00000ADD">
          <w:rPr>
            <w:rStyle w:val="Hipervnculo"/>
            <w:rFonts w:asciiTheme="minorHAnsi" w:hAnsiTheme="minorHAnsi" w:cstheme="minorHAnsi"/>
            <w:sz w:val="22"/>
            <w:szCs w:val="22"/>
          </w:rPr>
          <w:t>enlace</w:t>
        </w:r>
      </w:hyperlink>
      <w:r w:rsidR="00000ADD">
        <w:rPr>
          <w:rFonts w:asciiTheme="minorHAnsi" w:hAnsiTheme="minorHAnsi" w:cstheme="minorHAnsi"/>
          <w:sz w:val="22"/>
          <w:szCs w:val="22"/>
        </w:rPr>
        <w:t>.</w:t>
      </w:r>
      <w:r w:rsidR="00000ADD" w:rsidRPr="00F77CD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11F88" w:rsidRPr="00F77CD7">
        <w:rPr>
          <w:rFonts w:asciiTheme="minorHAnsi" w:hAnsiTheme="minorHAnsi" w:cstheme="minorHAnsi"/>
          <w:sz w:val="22"/>
          <w:szCs w:val="22"/>
        </w:rPr>
        <w:t>Una vez hecho el seguro</w:t>
      </w:r>
      <w:r w:rsidRPr="00F77CD7">
        <w:rPr>
          <w:rFonts w:asciiTheme="minorHAnsi" w:hAnsiTheme="minorHAnsi" w:cstheme="minorHAnsi"/>
          <w:sz w:val="22"/>
          <w:szCs w:val="22"/>
        </w:rPr>
        <w:t>,</w:t>
      </w:r>
      <w:r w:rsidR="00D11F88" w:rsidRPr="00F77CD7">
        <w:rPr>
          <w:rFonts w:asciiTheme="minorHAnsi" w:hAnsiTheme="minorHAnsi" w:cstheme="minorHAnsi"/>
          <w:sz w:val="22"/>
          <w:szCs w:val="22"/>
        </w:rPr>
        <w:t xml:space="preserve"> </w:t>
      </w:r>
      <w:r w:rsidR="00272EFE">
        <w:rPr>
          <w:rFonts w:asciiTheme="minorHAnsi" w:hAnsiTheme="minorHAnsi" w:cstheme="minorHAnsi"/>
          <w:sz w:val="22"/>
          <w:szCs w:val="22"/>
        </w:rPr>
        <w:t xml:space="preserve">se </w:t>
      </w:r>
      <w:r w:rsidR="00D11F88" w:rsidRPr="00F77CD7">
        <w:rPr>
          <w:rFonts w:asciiTheme="minorHAnsi" w:hAnsiTheme="minorHAnsi" w:cstheme="minorHAnsi"/>
          <w:sz w:val="22"/>
          <w:szCs w:val="22"/>
        </w:rPr>
        <w:t>deb</w:t>
      </w:r>
      <w:r w:rsidR="00272EFE">
        <w:rPr>
          <w:rFonts w:asciiTheme="minorHAnsi" w:hAnsiTheme="minorHAnsi" w:cstheme="minorHAnsi"/>
          <w:sz w:val="22"/>
          <w:szCs w:val="22"/>
        </w:rPr>
        <w:t>e</w:t>
      </w:r>
      <w:r w:rsidR="00D11F88" w:rsidRPr="00F77CD7">
        <w:rPr>
          <w:rFonts w:asciiTheme="minorHAnsi" w:hAnsiTheme="minorHAnsi" w:cstheme="minorHAnsi"/>
          <w:sz w:val="22"/>
          <w:szCs w:val="22"/>
        </w:rPr>
        <w:t xml:space="preserve"> subir</w:t>
      </w:r>
      <w:r w:rsidRPr="00F77CD7">
        <w:rPr>
          <w:rFonts w:asciiTheme="minorHAnsi" w:hAnsiTheme="minorHAnsi" w:cstheme="minorHAnsi"/>
          <w:sz w:val="22"/>
          <w:szCs w:val="22"/>
        </w:rPr>
        <w:t xml:space="preserve"> justificante </w:t>
      </w:r>
      <w:r w:rsidR="00D11F88" w:rsidRPr="00F77CD7">
        <w:rPr>
          <w:rFonts w:asciiTheme="minorHAnsi" w:hAnsiTheme="minorHAnsi" w:cstheme="minorHAnsi"/>
          <w:sz w:val="22"/>
          <w:szCs w:val="22"/>
        </w:rPr>
        <w:t xml:space="preserve">al sitio habilitado para tal fin en el </w:t>
      </w:r>
      <w:r w:rsidR="00000ADD">
        <w:rPr>
          <w:rFonts w:asciiTheme="minorHAnsi" w:hAnsiTheme="minorHAnsi" w:cstheme="minorHAnsi"/>
          <w:sz w:val="22"/>
          <w:szCs w:val="22"/>
        </w:rPr>
        <w:t>c</w:t>
      </w:r>
      <w:r w:rsidR="00D11F88" w:rsidRPr="00F77CD7">
        <w:rPr>
          <w:rFonts w:asciiTheme="minorHAnsi" w:hAnsiTheme="minorHAnsi" w:cstheme="minorHAnsi"/>
          <w:sz w:val="22"/>
          <w:szCs w:val="22"/>
        </w:rPr>
        <w:t xml:space="preserve">ampus </w:t>
      </w:r>
      <w:r w:rsidR="00000ADD">
        <w:rPr>
          <w:rFonts w:asciiTheme="minorHAnsi" w:hAnsiTheme="minorHAnsi" w:cstheme="minorHAnsi"/>
          <w:sz w:val="22"/>
          <w:szCs w:val="22"/>
        </w:rPr>
        <w:t>v</w:t>
      </w:r>
      <w:r w:rsidR="00D11F88" w:rsidRPr="00F77CD7">
        <w:rPr>
          <w:rFonts w:asciiTheme="minorHAnsi" w:hAnsiTheme="minorHAnsi" w:cstheme="minorHAnsi"/>
          <w:sz w:val="22"/>
          <w:szCs w:val="22"/>
        </w:rPr>
        <w:t>irtual.</w:t>
      </w:r>
    </w:p>
    <w:p w14:paraId="428D4C7E" w14:textId="0BA18477" w:rsidR="00D05F72" w:rsidRPr="00F77CD7" w:rsidRDefault="00D05F72" w:rsidP="00D05F72">
      <w:pPr>
        <w:jc w:val="both"/>
        <w:rPr>
          <w:rFonts w:eastAsia="Times New Roman" w:cstheme="minorHAnsi"/>
        </w:rPr>
      </w:pPr>
    </w:p>
    <w:p w14:paraId="4E6388D8" w14:textId="67563C29" w:rsidR="000F3F87" w:rsidRPr="003C2E41" w:rsidRDefault="003C2E41" w:rsidP="00A93EA8">
      <w:pPr>
        <w:shd w:val="clear" w:color="auto" w:fill="BDD6EE" w:themeFill="accent1" w:themeFillTint="66"/>
        <w:jc w:val="center"/>
        <w:rPr>
          <w:rFonts w:eastAsia="Times New Roman" w:cstheme="minorHAnsi"/>
        </w:rPr>
      </w:pPr>
      <w:r>
        <w:rPr>
          <w:rFonts w:cstheme="minorHAnsi"/>
          <w:b/>
        </w:rPr>
        <w:t xml:space="preserve">PARTE 2: </w:t>
      </w:r>
      <w:r w:rsidR="00F02B6B" w:rsidRPr="003C2E41">
        <w:rPr>
          <w:rFonts w:cstheme="minorHAnsi"/>
          <w:b/>
        </w:rPr>
        <w:t xml:space="preserve">PERIODO DE </w:t>
      </w:r>
      <w:r w:rsidR="000F3F87" w:rsidRPr="003C2E41">
        <w:rPr>
          <w:rFonts w:cstheme="minorHAnsi"/>
          <w:b/>
        </w:rPr>
        <w:t>PRÁCTICAS</w:t>
      </w:r>
    </w:p>
    <w:p w14:paraId="079F7A5C" w14:textId="22612391" w:rsidR="00F02B6B" w:rsidRDefault="00230ADB" w:rsidP="00F02B6B">
      <w:pPr>
        <w:jc w:val="both"/>
        <w:rPr>
          <w:rFonts w:cstheme="minorHAnsi"/>
        </w:rPr>
      </w:pPr>
      <w:r>
        <w:rPr>
          <w:rFonts w:cstheme="minorHAnsi"/>
        </w:rPr>
        <w:t>Cada curso se indicará cuál es el periodo concreto de prácticas</w:t>
      </w:r>
      <w:r w:rsidR="00241CDA">
        <w:rPr>
          <w:rFonts w:cstheme="minorHAnsi"/>
        </w:rPr>
        <w:t>. Una vez que se haya asignado plaza al alumnado, se le proporcionará la acreditación de estudiante en prácticas, se informará de quién supervisará sus prácticas en la Facultad y se comunicará el calendario concreto de seminarios.</w:t>
      </w:r>
    </w:p>
    <w:p w14:paraId="41BC609B" w14:textId="733656CB" w:rsidR="00D05F72" w:rsidRPr="00241CDA" w:rsidRDefault="00272EFE" w:rsidP="00A93EA8">
      <w:pPr>
        <w:shd w:val="clear" w:color="auto" w:fill="BDD6EE" w:themeFill="accent1" w:themeFillTint="66"/>
        <w:jc w:val="both"/>
        <w:rPr>
          <w:rFonts w:eastAsia="Times New Roman" w:cstheme="minorHAnsi"/>
          <w:b/>
        </w:rPr>
      </w:pPr>
      <w:r w:rsidRPr="00241CDA">
        <w:rPr>
          <w:rFonts w:eastAsia="Times New Roman" w:cstheme="minorHAnsi"/>
          <w:b/>
        </w:rPr>
        <w:t>Asistencia a los centros</w:t>
      </w:r>
    </w:p>
    <w:p w14:paraId="41565523" w14:textId="1B4059D4" w:rsidR="00230ADB" w:rsidRDefault="00230ADB" w:rsidP="00D3445C">
      <w:pPr>
        <w:jc w:val="both"/>
        <w:rPr>
          <w:rFonts w:cstheme="minorHAnsi"/>
        </w:rPr>
      </w:pPr>
      <w:r>
        <w:rPr>
          <w:rFonts w:cstheme="minorHAnsi"/>
        </w:rPr>
        <w:t>El Prácticum I supone la estancia en centros de prácticas de 9 a 14 horas tres días en semana.</w:t>
      </w:r>
    </w:p>
    <w:p w14:paraId="129E077B" w14:textId="77777777" w:rsidR="00230ADB" w:rsidRDefault="00272EFE" w:rsidP="00D3445C">
      <w:pPr>
        <w:jc w:val="both"/>
        <w:rPr>
          <w:rFonts w:cstheme="minorHAnsi"/>
        </w:rPr>
      </w:pPr>
      <w:r>
        <w:rPr>
          <w:rFonts w:cstheme="minorHAnsi"/>
        </w:rPr>
        <w:t xml:space="preserve">El </w:t>
      </w:r>
      <w:r w:rsidR="005609AE" w:rsidRPr="00F77CD7">
        <w:rPr>
          <w:rFonts w:cstheme="minorHAnsi"/>
        </w:rPr>
        <w:t xml:space="preserve">Prácticum </w:t>
      </w:r>
      <w:r>
        <w:rPr>
          <w:rFonts w:cstheme="minorHAnsi"/>
        </w:rPr>
        <w:t xml:space="preserve">II </w:t>
      </w:r>
      <w:r w:rsidR="00F02B6B">
        <w:rPr>
          <w:rFonts w:cstheme="minorHAnsi"/>
        </w:rPr>
        <w:t>s</w:t>
      </w:r>
      <w:r>
        <w:rPr>
          <w:rFonts w:cstheme="minorHAnsi"/>
        </w:rPr>
        <w:t xml:space="preserve">upone la estancia en centros de prácticas de 9 a 14 de lunes a viernes, durante el periodo previsto. </w:t>
      </w:r>
    </w:p>
    <w:p w14:paraId="2FF90846" w14:textId="4565C7C9" w:rsidR="005609AE" w:rsidRPr="00F77CD7" w:rsidRDefault="00272EFE" w:rsidP="00D3445C">
      <w:pPr>
        <w:jc w:val="both"/>
        <w:rPr>
          <w:rFonts w:cstheme="minorHAnsi"/>
        </w:rPr>
      </w:pPr>
      <w:r>
        <w:rPr>
          <w:rFonts w:cstheme="minorHAnsi"/>
        </w:rPr>
        <w:t xml:space="preserve">Además, </w:t>
      </w:r>
      <w:r w:rsidR="00230ADB">
        <w:rPr>
          <w:rFonts w:cstheme="minorHAnsi"/>
        </w:rPr>
        <w:t xml:space="preserve">en ambos Prácticum, </w:t>
      </w:r>
      <w:r>
        <w:rPr>
          <w:rFonts w:cstheme="minorHAnsi"/>
        </w:rPr>
        <w:t xml:space="preserve">se deben cumplir al menos </w:t>
      </w:r>
      <w:r w:rsidR="005609AE" w:rsidRPr="00F77CD7">
        <w:rPr>
          <w:rFonts w:cstheme="minorHAnsi"/>
        </w:rPr>
        <w:t>15 horas de exclusiva</w:t>
      </w:r>
      <w:r>
        <w:rPr>
          <w:rFonts w:cstheme="minorHAnsi"/>
        </w:rPr>
        <w:t xml:space="preserve">, esto es, como mínimo </w:t>
      </w:r>
      <w:r w:rsidR="005609AE" w:rsidRPr="00F77CD7">
        <w:rPr>
          <w:rFonts w:cstheme="minorHAnsi"/>
        </w:rPr>
        <w:t xml:space="preserve">5 </w:t>
      </w:r>
      <w:r>
        <w:rPr>
          <w:rFonts w:cstheme="minorHAnsi"/>
        </w:rPr>
        <w:t xml:space="preserve">tardes, en sesiones de </w:t>
      </w:r>
      <w:r w:rsidR="005609AE" w:rsidRPr="00F77CD7">
        <w:rPr>
          <w:rFonts w:cstheme="minorHAnsi"/>
        </w:rPr>
        <w:t>3 horas</w:t>
      </w:r>
      <w:r>
        <w:rPr>
          <w:rFonts w:cstheme="minorHAnsi"/>
        </w:rPr>
        <w:t>, o equivalente según se organicen estas horas reservadas a coordinación en cada centro.</w:t>
      </w:r>
    </w:p>
    <w:p w14:paraId="7FBF3FDD" w14:textId="6310EF58" w:rsidR="005609AE" w:rsidRPr="00F77CD7" w:rsidRDefault="00F02B6B" w:rsidP="00D3445C">
      <w:pPr>
        <w:jc w:val="both"/>
        <w:rPr>
          <w:rFonts w:cstheme="minorHAnsi"/>
        </w:rPr>
      </w:pPr>
      <w:r>
        <w:rPr>
          <w:rFonts w:cstheme="minorHAnsi"/>
        </w:rPr>
        <w:t>Por otro lado, supone la asistencia a s</w:t>
      </w:r>
      <w:r w:rsidR="005609AE" w:rsidRPr="00F77CD7">
        <w:rPr>
          <w:rFonts w:cstheme="minorHAnsi"/>
        </w:rPr>
        <w:t>eminarios en la Facultad</w:t>
      </w:r>
      <w:r w:rsidR="00230ADB">
        <w:rPr>
          <w:rFonts w:cstheme="minorHAnsi"/>
        </w:rPr>
        <w:t xml:space="preserve">. En el caso del Prácticum II, </w:t>
      </w:r>
      <w:r>
        <w:rPr>
          <w:rFonts w:cstheme="minorHAnsi"/>
        </w:rPr>
        <w:t xml:space="preserve">en </w:t>
      </w:r>
      <w:r w:rsidR="005609AE" w:rsidRPr="00F77CD7">
        <w:rPr>
          <w:rFonts w:cstheme="minorHAnsi"/>
        </w:rPr>
        <w:t>horario de tarde</w:t>
      </w:r>
      <w:r>
        <w:rPr>
          <w:rFonts w:cstheme="minorHAnsi"/>
        </w:rPr>
        <w:t>.</w:t>
      </w:r>
    </w:p>
    <w:p w14:paraId="67020AB4" w14:textId="4C8E0487" w:rsidR="005609AE" w:rsidRPr="00F77CD7" w:rsidRDefault="00F02B6B" w:rsidP="00D3445C">
      <w:pPr>
        <w:jc w:val="both"/>
        <w:rPr>
          <w:rFonts w:cstheme="minorHAnsi"/>
        </w:rPr>
      </w:pPr>
      <w:r>
        <w:rPr>
          <w:rFonts w:cstheme="minorHAnsi"/>
        </w:rPr>
        <w:t>No se admiten faltas de asistencia</w:t>
      </w:r>
      <w:r w:rsidR="00842CF9">
        <w:rPr>
          <w:rFonts w:cstheme="minorHAnsi"/>
        </w:rPr>
        <w:t xml:space="preserve"> al centro</w:t>
      </w:r>
      <w:r>
        <w:rPr>
          <w:rFonts w:cstheme="minorHAnsi"/>
        </w:rPr>
        <w:t xml:space="preserve"> a no ser que puedan justificarse por razones de fuerza mayor. En el caso de que se produzcan estas faltas de asistencia, es preciso comunicarlo con antelación al centro y también al </w:t>
      </w:r>
      <w:r w:rsidR="005609AE" w:rsidRPr="00F77CD7">
        <w:rPr>
          <w:rFonts w:cstheme="minorHAnsi"/>
        </w:rPr>
        <w:t>supervisor</w:t>
      </w:r>
      <w:r>
        <w:rPr>
          <w:rFonts w:cstheme="minorHAnsi"/>
        </w:rPr>
        <w:t xml:space="preserve"> de la Facultad,</w:t>
      </w:r>
      <w:r w:rsidR="005609AE" w:rsidRPr="00F77CD7">
        <w:rPr>
          <w:rFonts w:cstheme="minorHAnsi"/>
        </w:rPr>
        <w:t xml:space="preserve"> </w:t>
      </w:r>
      <w:r w:rsidR="000D4605">
        <w:rPr>
          <w:rFonts w:cstheme="minorHAnsi"/>
        </w:rPr>
        <w:t xml:space="preserve">justificarlas documentalmente </w:t>
      </w:r>
      <w:r w:rsidR="005609AE" w:rsidRPr="00F77CD7">
        <w:rPr>
          <w:rFonts w:cstheme="minorHAnsi"/>
        </w:rPr>
        <w:t>y prever su recuperación</w:t>
      </w:r>
      <w:r>
        <w:rPr>
          <w:rFonts w:cstheme="minorHAnsi"/>
        </w:rPr>
        <w:t>, de acuerdo con el centro,</w:t>
      </w:r>
      <w:r w:rsidR="005609AE" w:rsidRPr="00F77CD7">
        <w:rPr>
          <w:rFonts w:cstheme="minorHAnsi"/>
        </w:rPr>
        <w:t xml:space="preserve"> en </w:t>
      </w:r>
      <w:r>
        <w:rPr>
          <w:rFonts w:cstheme="minorHAnsi"/>
        </w:rPr>
        <w:t>la semana posterior a la finalización del periodo oficial de prácticas</w:t>
      </w:r>
      <w:r w:rsidR="0026788B">
        <w:rPr>
          <w:rFonts w:cstheme="minorHAnsi"/>
        </w:rPr>
        <w:t xml:space="preserve"> (en el curso 2021/2022, la semana del 17 al 21 de enero).</w:t>
      </w:r>
    </w:p>
    <w:p w14:paraId="74A9B0BF" w14:textId="75505EE4" w:rsidR="00BB12A4" w:rsidRDefault="000D4605" w:rsidP="00A93EA8">
      <w:pPr>
        <w:shd w:val="clear" w:color="auto" w:fill="BDD6EE" w:themeFill="accent1" w:themeFillTint="66"/>
        <w:jc w:val="both"/>
        <w:rPr>
          <w:rFonts w:cstheme="minorHAnsi"/>
        </w:rPr>
      </w:pPr>
      <w:r w:rsidRPr="003C2E41">
        <w:rPr>
          <w:rFonts w:cstheme="minorHAnsi"/>
        </w:rPr>
        <w:t>D</w:t>
      </w:r>
      <w:r w:rsidR="00BB12A4" w:rsidRPr="003C2E41">
        <w:rPr>
          <w:rFonts w:cstheme="minorHAnsi"/>
        </w:rPr>
        <w:t>ocumentación</w:t>
      </w:r>
      <w:r w:rsidRPr="003C2E41">
        <w:rPr>
          <w:rFonts w:cstheme="minorHAnsi"/>
        </w:rPr>
        <w:t xml:space="preserve"> a entregar el primer día</w:t>
      </w:r>
    </w:p>
    <w:p w14:paraId="2CEE88B2" w14:textId="665EE2FF" w:rsidR="00BB12A4" w:rsidRPr="00F77CD7" w:rsidRDefault="00BB12A4" w:rsidP="00BB12A4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F77CD7">
        <w:rPr>
          <w:rFonts w:cstheme="minorHAnsi"/>
        </w:rPr>
        <w:t xml:space="preserve">Acreditación de </w:t>
      </w:r>
      <w:r w:rsidR="00241CDA">
        <w:rPr>
          <w:rFonts w:cstheme="minorHAnsi"/>
        </w:rPr>
        <w:t>estudiante</w:t>
      </w:r>
      <w:r w:rsidRPr="00F77CD7">
        <w:rPr>
          <w:rFonts w:cstheme="minorHAnsi"/>
        </w:rPr>
        <w:t xml:space="preserve"> en prácticas</w:t>
      </w:r>
    </w:p>
    <w:p w14:paraId="55FEF180" w14:textId="77777777" w:rsidR="00BB12A4" w:rsidRPr="00F77CD7" w:rsidRDefault="00BB12A4" w:rsidP="00BB12A4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F77CD7">
        <w:rPr>
          <w:rFonts w:cstheme="minorHAnsi"/>
        </w:rPr>
        <w:t>Certificado negativo del Registro central de delincuentes sexuales</w:t>
      </w:r>
    </w:p>
    <w:p w14:paraId="3083975D" w14:textId="7AC3D541" w:rsidR="00BB12A4" w:rsidRPr="00F77CD7" w:rsidRDefault="00BB12A4" w:rsidP="00BB12A4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F77CD7">
        <w:rPr>
          <w:rFonts w:cstheme="minorHAnsi"/>
        </w:rPr>
        <w:t xml:space="preserve">En el caso de estudiantes mayores de 28 años, copia del </w:t>
      </w:r>
      <w:r w:rsidRPr="000D4605">
        <w:rPr>
          <w:rFonts w:cstheme="minorHAnsi"/>
        </w:rPr>
        <w:t>seguro</w:t>
      </w:r>
      <w:r w:rsidR="000D4605" w:rsidRPr="000D4605">
        <w:rPr>
          <w:rFonts w:cstheme="minorHAnsi"/>
        </w:rPr>
        <w:t xml:space="preserve"> contratado</w:t>
      </w:r>
    </w:p>
    <w:p w14:paraId="435298C9" w14:textId="00196254" w:rsidR="00BB12A4" w:rsidRPr="00F77CD7" w:rsidRDefault="00A93EA8" w:rsidP="00BB12A4">
      <w:p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La acreditación será facilitada por el vicedecanato de prácticas una vez sea firme la asignación de centros de prácticas. U</w:t>
      </w:r>
      <w:r w:rsidR="00BB12A4" w:rsidRPr="00F77CD7">
        <w:rPr>
          <w:rFonts w:eastAsia="Times New Roman" w:cstheme="minorHAnsi"/>
        </w:rPr>
        <w:t xml:space="preserve">na copia de cada uno de los documentos debe entregarse en el centro de prácticas </w:t>
      </w:r>
      <w:r w:rsidR="000D4605">
        <w:rPr>
          <w:rFonts w:eastAsia="Times New Roman" w:cstheme="minorHAnsi"/>
        </w:rPr>
        <w:t xml:space="preserve">(dirección o jefatura de estudios) </w:t>
      </w:r>
      <w:r w:rsidR="00BB12A4" w:rsidRPr="00F77CD7">
        <w:rPr>
          <w:rFonts w:eastAsia="Times New Roman" w:cstheme="minorHAnsi"/>
        </w:rPr>
        <w:t xml:space="preserve">y otra se debe entregar </w:t>
      </w:r>
      <w:r w:rsidR="000D4605">
        <w:rPr>
          <w:rFonts w:eastAsia="Times New Roman" w:cstheme="minorHAnsi"/>
        </w:rPr>
        <w:t xml:space="preserve">en la Facultad </w:t>
      </w:r>
      <w:r w:rsidR="00BB12A4" w:rsidRPr="00F77CD7">
        <w:rPr>
          <w:rFonts w:eastAsia="Times New Roman" w:cstheme="minorHAnsi"/>
        </w:rPr>
        <w:t xml:space="preserve">a través del </w:t>
      </w:r>
      <w:r w:rsidR="000D4605">
        <w:rPr>
          <w:rFonts w:eastAsia="Times New Roman" w:cstheme="minorHAnsi"/>
        </w:rPr>
        <w:t>c</w:t>
      </w:r>
      <w:r w:rsidR="00BB12A4" w:rsidRPr="00F77CD7">
        <w:rPr>
          <w:rFonts w:eastAsia="Times New Roman" w:cstheme="minorHAnsi"/>
        </w:rPr>
        <w:t xml:space="preserve">ampus </w:t>
      </w:r>
      <w:r w:rsidR="000D4605">
        <w:rPr>
          <w:rFonts w:eastAsia="Times New Roman" w:cstheme="minorHAnsi"/>
        </w:rPr>
        <w:t>v</w:t>
      </w:r>
      <w:r w:rsidR="00BB12A4" w:rsidRPr="00F77CD7">
        <w:rPr>
          <w:rFonts w:eastAsia="Times New Roman" w:cstheme="minorHAnsi"/>
        </w:rPr>
        <w:t>irtual, en el sitio habilitado para tal fin.</w:t>
      </w:r>
    </w:p>
    <w:p w14:paraId="0E265A8F" w14:textId="58CA635C" w:rsidR="00F02B6B" w:rsidRPr="00241CDA" w:rsidRDefault="00F02B6B" w:rsidP="00A93EA8">
      <w:pPr>
        <w:shd w:val="clear" w:color="auto" w:fill="BDD6EE" w:themeFill="accent1" w:themeFillTint="66"/>
        <w:jc w:val="both"/>
        <w:rPr>
          <w:rFonts w:cstheme="minorHAnsi"/>
          <w:b/>
        </w:rPr>
      </w:pPr>
      <w:r w:rsidRPr="00241CDA">
        <w:rPr>
          <w:rFonts w:cstheme="minorHAnsi"/>
          <w:b/>
        </w:rPr>
        <w:t>Est</w:t>
      </w:r>
      <w:r w:rsidR="000D4605" w:rsidRPr="00241CDA">
        <w:rPr>
          <w:rFonts w:cstheme="minorHAnsi"/>
          <w:b/>
        </w:rPr>
        <w:t>a</w:t>
      </w:r>
      <w:r w:rsidRPr="00241CDA">
        <w:rPr>
          <w:rFonts w:cstheme="minorHAnsi"/>
          <w:b/>
        </w:rPr>
        <w:t>blecim</w:t>
      </w:r>
      <w:r w:rsidR="000D4605" w:rsidRPr="00241CDA">
        <w:rPr>
          <w:rFonts w:cstheme="minorHAnsi"/>
          <w:b/>
        </w:rPr>
        <w:t>ie</w:t>
      </w:r>
      <w:r w:rsidRPr="00241CDA">
        <w:rPr>
          <w:rFonts w:cstheme="minorHAnsi"/>
          <w:b/>
        </w:rPr>
        <w:t>nto de</w:t>
      </w:r>
      <w:r w:rsidR="000D4605" w:rsidRPr="00241CDA">
        <w:rPr>
          <w:rFonts w:cstheme="minorHAnsi"/>
          <w:b/>
        </w:rPr>
        <w:t xml:space="preserve"> contacto entre </w:t>
      </w:r>
      <w:r w:rsidR="00940C49">
        <w:rPr>
          <w:rFonts w:cstheme="minorHAnsi"/>
          <w:b/>
        </w:rPr>
        <w:t xml:space="preserve">profesorado de los </w:t>
      </w:r>
      <w:r w:rsidR="000D4605" w:rsidRPr="00241CDA">
        <w:rPr>
          <w:rFonts w:cstheme="minorHAnsi"/>
          <w:b/>
        </w:rPr>
        <w:t>centro</w:t>
      </w:r>
      <w:r w:rsidR="00940C49">
        <w:rPr>
          <w:rFonts w:cstheme="minorHAnsi"/>
          <w:b/>
        </w:rPr>
        <w:t>s de prácticas</w:t>
      </w:r>
      <w:r w:rsidR="000D4605" w:rsidRPr="00241CDA">
        <w:rPr>
          <w:rFonts w:cstheme="minorHAnsi"/>
          <w:b/>
        </w:rPr>
        <w:t xml:space="preserve"> y de la Facultad</w:t>
      </w:r>
    </w:p>
    <w:p w14:paraId="050AB532" w14:textId="653D1175" w:rsidR="00404CA3" w:rsidRDefault="00D3445C" w:rsidP="00D3445C">
      <w:pPr>
        <w:jc w:val="both"/>
        <w:rPr>
          <w:rFonts w:cstheme="minorHAnsi"/>
        </w:rPr>
      </w:pPr>
      <w:r w:rsidRPr="00F77CD7">
        <w:rPr>
          <w:rFonts w:cstheme="minorHAnsi"/>
        </w:rPr>
        <w:t>En</w:t>
      </w:r>
      <w:r w:rsidR="000D4605">
        <w:rPr>
          <w:rFonts w:cstheme="minorHAnsi"/>
        </w:rPr>
        <w:t xml:space="preserve"> cuanto el</w:t>
      </w:r>
      <w:r w:rsidR="00241CDA">
        <w:rPr>
          <w:rFonts w:cstheme="minorHAnsi"/>
        </w:rPr>
        <w:t xml:space="preserve"> alumnado </w:t>
      </w:r>
      <w:r w:rsidR="000D4605">
        <w:rPr>
          <w:rFonts w:cstheme="minorHAnsi"/>
        </w:rPr>
        <w:t xml:space="preserve">conozca quien </w:t>
      </w:r>
      <w:r w:rsidR="00241CDA">
        <w:rPr>
          <w:rFonts w:cstheme="minorHAnsi"/>
        </w:rPr>
        <w:t>supervisa sus prácticas</w:t>
      </w:r>
      <w:r w:rsidR="000D4605">
        <w:rPr>
          <w:rFonts w:cstheme="minorHAnsi"/>
        </w:rPr>
        <w:t xml:space="preserve"> en la Facultad, debe establecer contacto con él o ella a través del correo electrónico. Asimismo, en cuanto el</w:t>
      </w:r>
      <w:r w:rsidR="00241CDA">
        <w:rPr>
          <w:rFonts w:cstheme="minorHAnsi"/>
        </w:rPr>
        <w:t xml:space="preserve"> alumnado </w:t>
      </w:r>
      <w:r w:rsidR="000D4605">
        <w:rPr>
          <w:rFonts w:cstheme="minorHAnsi"/>
        </w:rPr>
        <w:t>conozca quién será su tutor</w:t>
      </w:r>
      <w:r w:rsidR="00241CDA">
        <w:rPr>
          <w:rFonts w:cstheme="minorHAnsi"/>
        </w:rPr>
        <w:t xml:space="preserve"> </w:t>
      </w:r>
      <w:r w:rsidR="00404CA3">
        <w:rPr>
          <w:rFonts w:cstheme="minorHAnsi"/>
        </w:rPr>
        <w:t>en el centro de prácticas, debe comunicarle quién es su supervisor en la Facultad y darle su correo electrónico. Además, debe pedir a su tutor</w:t>
      </w:r>
      <w:r w:rsidR="00241CDA">
        <w:rPr>
          <w:rFonts w:cstheme="minorHAnsi"/>
        </w:rPr>
        <w:t xml:space="preserve"> </w:t>
      </w:r>
      <w:r w:rsidR="00404CA3">
        <w:rPr>
          <w:rFonts w:cstheme="minorHAnsi"/>
        </w:rPr>
        <w:t>una dirección de correo y comunicársela a su supervisor.</w:t>
      </w:r>
      <w:r w:rsidR="00A93EA8">
        <w:rPr>
          <w:rFonts w:cstheme="minorHAnsi"/>
        </w:rPr>
        <w:t xml:space="preserve"> </w:t>
      </w:r>
      <w:r w:rsidR="00404CA3">
        <w:rPr>
          <w:rFonts w:cstheme="minorHAnsi"/>
        </w:rPr>
        <w:t xml:space="preserve">Con este intercambio de correos comienza la relación entre </w:t>
      </w:r>
      <w:r w:rsidR="00241CDA">
        <w:rPr>
          <w:rFonts w:cstheme="minorHAnsi"/>
        </w:rPr>
        <w:t xml:space="preserve">el profesorado </w:t>
      </w:r>
      <w:r w:rsidR="00404CA3">
        <w:rPr>
          <w:rFonts w:cstheme="minorHAnsi"/>
        </w:rPr>
        <w:t>tutor</w:t>
      </w:r>
      <w:r w:rsidR="00241CDA">
        <w:rPr>
          <w:rFonts w:cstheme="minorHAnsi"/>
        </w:rPr>
        <w:t xml:space="preserve"> de los centros </w:t>
      </w:r>
      <w:r w:rsidR="00404CA3">
        <w:rPr>
          <w:rFonts w:cstheme="minorHAnsi"/>
        </w:rPr>
        <w:t xml:space="preserve">y </w:t>
      </w:r>
      <w:r w:rsidR="00241CDA">
        <w:rPr>
          <w:rFonts w:cstheme="minorHAnsi"/>
        </w:rPr>
        <w:t xml:space="preserve">el profesorado supervisor de la Facultad de </w:t>
      </w:r>
      <w:r w:rsidR="00404CA3">
        <w:rPr>
          <w:rFonts w:cstheme="minorHAnsi"/>
        </w:rPr>
        <w:t xml:space="preserve">cada estudiante. </w:t>
      </w:r>
    </w:p>
    <w:p w14:paraId="63009160" w14:textId="4BB7C47D" w:rsidR="00404CA3" w:rsidRPr="00241CDA" w:rsidRDefault="00404CA3" w:rsidP="00A93EA8">
      <w:pPr>
        <w:shd w:val="clear" w:color="auto" w:fill="BDD6EE" w:themeFill="accent1" w:themeFillTint="66"/>
        <w:jc w:val="both"/>
        <w:rPr>
          <w:rFonts w:cstheme="minorHAnsi"/>
          <w:b/>
        </w:rPr>
      </w:pPr>
      <w:r w:rsidRPr="00241CDA">
        <w:rPr>
          <w:rFonts w:cstheme="minorHAnsi"/>
          <w:b/>
        </w:rPr>
        <w:t xml:space="preserve">Reuniones entre profesorado de </w:t>
      </w:r>
      <w:r w:rsidR="00940C49">
        <w:rPr>
          <w:rFonts w:cstheme="minorHAnsi"/>
          <w:b/>
        </w:rPr>
        <w:t xml:space="preserve">los </w:t>
      </w:r>
      <w:r w:rsidRPr="00241CDA">
        <w:rPr>
          <w:rFonts w:cstheme="minorHAnsi"/>
          <w:b/>
        </w:rPr>
        <w:t xml:space="preserve">centros </w:t>
      </w:r>
      <w:r w:rsidR="00940C49">
        <w:rPr>
          <w:rFonts w:cstheme="minorHAnsi"/>
          <w:b/>
        </w:rPr>
        <w:t xml:space="preserve">de prácticas </w:t>
      </w:r>
      <w:r w:rsidRPr="00241CDA">
        <w:rPr>
          <w:rFonts w:cstheme="minorHAnsi"/>
          <w:b/>
        </w:rPr>
        <w:t>y profesorado de la Facultad</w:t>
      </w:r>
    </w:p>
    <w:p w14:paraId="3A9EA150" w14:textId="77CEB31C" w:rsidR="00D3445C" w:rsidRPr="00F77CD7" w:rsidRDefault="00404CA3" w:rsidP="00D3445C">
      <w:pPr>
        <w:jc w:val="both"/>
        <w:rPr>
          <w:rFonts w:cstheme="minorHAnsi"/>
        </w:rPr>
      </w:pPr>
      <w:r w:rsidRPr="00230ADB">
        <w:rPr>
          <w:rFonts w:cstheme="minorHAnsi"/>
        </w:rPr>
        <w:t xml:space="preserve">Se realizarán al menos dos reuniones entre el profesorado del centro y el profesorado de la Facultad. Estas reuniones podrán realizarse </w:t>
      </w:r>
      <w:r w:rsidRPr="00230ADB">
        <w:rPr>
          <w:rFonts w:cstheme="minorHAnsi"/>
          <w:i/>
        </w:rPr>
        <w:t>on line</w:t>
      </w:r>
      <w:r w:rsidRPr="00230ADB">
        <w:rPr>
          <w:rFonts w:cstheme="minorHAnsi"/>
        </w:rPr>
        <w:t xml:space="preserve"> y serán convocadas por </w:t>
      </w:r>
      <w:r w:rsidR="00241CDA">
        <w:rPr>
          <w:rFonts w:cstheme="minorHAnsi"/>
        </w:rPr>
        <w:t xml:space="preserve">el profesorado de </w:t>
      </w:r>
      <w:r w:rsidR="003C2E41" w:rsidRPr="00230ADB">
        <w:rPr>
          <w:rFonts w:cstheme="minorHAnsi"/>
        </w:rPr>
        <w:t>la Facultad</w:t>
      </w:r>
      <w:r w:rsidRPr="00230ADB">
        <w:rPr>
          <w:rFonts w:cstheme="minorHAnsi"/>
        </w:rPr>
        <w:t xml:space="preserve">, aproximadamente en la </w:t>
      </w:r>
      <w:r w:rsidR="00230ADB" w:rsidRPr="00230ADB">
        <w:rPr>
          <w:rFonts w:cstheme="minorHAnsi"/>
        </w:rPr>
        <w:t>segunda</w:t>
      </w:r>
      <w:r w:rsidRPr="00230ADB">
        <w:rPr>
          <w:rFonts w:cstheme="minorHAnsi"/>
        </w:rPr>
        <w:t xml:space="preserve"> y </w:t>
      </w:r>
      <w:r w:rsidR="00230ADB" w:rsidRPr="00230ADB">
        <w:rPr>
          <w:rFonts w:cstheme="minorHAnsi"/>
        </w:rPr>
        <w:t xml:space="preserve">penúltima </w:t>
      </w:r>
      <w:r w:rsidRPr="00230ADB">
        <w:rPr>
          <w:rFonts w:cstheme="minorHAnsi"/>
        </w:rPr>
        <w:t xml:space="preserve">semana del periodo de prácticas. </w:t>
      </w:r>
      <w:r w:rsidR="002F439E" w:rsidRPr="00230ADB">
        <w:rPr>
          <w:rFonts w:cstheme="minorHAnsi"/>
        </w:rPr>
        <w:t>Por tanto, se recuerda la importancia de que al inicio del proceso cada estudiante se ocupe de intercambiar los contactos de correo de</w:t>
      </w:r>
      <w:r w:rsidR="00241CDA">
        <w:rPr>
          <w:rFonts w:cstheme="minorHAnsi"/>
        </w:rPr>
        <w:t>l profesorado de centro y de la Facultad</w:t>
      </w:r>
      <w:r w:rsidR="002F439E" w:rsidRPr="00230ADB">
        <w:rPr>
          <w:rFonts w:cstheme="minorHAnsi"/>
        </w:rPr>
        <w:t>.</w:t>
      </w:r>
    </w:p>
    <w:p w14:paraId="729F47C3" w14:textId="5E1857D3" w:rsidR="000E1097" w:rsidRPr="00241CDA" w:rsidRDefault="003C2E41" w:rsidP="00A93EA8">
      <w:pPr>
        <w:shd w:val="clear" w:color="auto" w:fill="BDD6EE" w:themeFill="accent1" w:themeFillTint="66"/>
        <w:jc w:val="both"/>
        <w:rPr>
          <w:rFonts w:cstheme="minorHAnsi"/>
          <w:b/>
        </w:rPr>
      </w:pPr>
      <w:r w:rsidRPr="00241CDA">
        <w:rPr>
          <w:rFonts w:cstheme="minorHAnsi"/>
          <w:b/>
        </w:rPr>
        <w:t xml:space="preserve">Actividad </w:t>
      </w:r>
      <w:r w:rsidR="00AB2D90" w:rsidRPr="00241CDA">
        <w:rPr>
          <w:rFonts w:cstheme="minorHAnsi"/>
          <w:b/>
        </w:rPr>
        <w:t xml:space="preserve">presencial </w:t>
      </w:r>
      <w:r w:rsidRPr="00241CDA">
        <w:rPr>
          <w:rFonts w:cstheme="minorHAnsi"/>
          <w:b/>
        </w:rPr>
        <w:t>en los centros</w:t>
      </w:r>
    </w:p>
    <w:p w14:paraId="2C47E4BF" w14:textId="3FC4A098" w:rsidR="003C2E41" w:rsidRDefault="003C2E41" w:rsidP="00D3445C">
      <w:pPr>
        <w:jc w:val="both"/>
        <w:rPr>
          <w:rFonts w:cstheme="minorHAnsi"/>
        </w:rPr>
      </w:pPr>
      <w:r>
        <w:rPr>
          <w:rFonts w:cstheme="minorHAnsi"/>
        </w:rPr>
        <w:t>La labor del alumnado en prácticas consiste en participar de las funciones propias de</w:t>
      </w:r>
      <w:r w:rsidR="00846199">
        <w:rPr>
          <w:rFonts w:cstheme="minorHAnsi"/>
        </w:rPr>
        <w:t xml:space="preserve"> la docencia en </w:t>
      </w:r>
      <w:r>
        <w:rPr>
          <w:rFonts w:cstheme="minorHAnsi"/>
        </w:rPr>
        <w:t xml:space="preserve">Educación Infantil </w:t>
      </w:r>
      <w:r w:rsidR="00846199">
        <w:rPr>
          <w:rFonts w:cstheme="minorHAnsi"/>
        </w:rPr>
        <w:t>o</w:t>
      </w:r>
      <w:r>
        <w:rPr>
          <w:rFonts w:cstheme="minorHAnsi"/>
        </w:rPr>
        <w:t xml:space="preserve"> Primaria, bajo la tutela de</w:t>
      </w:r>
      <w:r w:rsidR="00846199">
        <w:rPr>
          <w:rFonts w:cstheme="minorHAnsi"/>
        </w:rPr>
        <w:t xml:space="preserve"> su tutor</w:t>
      </w:r>
      <w:r>
        <w:rPr>
          <w:rFonts w:cstheme="minorHAnsi"/>
        </w:rPr>
        <w:t xml:space="preserve"> en el centro. Se espera que </w:t>
      </w:r>
      <w:r w:rsidR="00842CF9">
        <w:rPr>
          <w:rFonts w:cstheme="minorHAnsi"/>
        </w:rPr>
        <w:t xml:space="preserve">el alumnado </w:t>
      </w:r>
      <w:r w:rsidR="005B3C91">
        <w:rPr>
          <w:rFonts w:cstheme="minorHAnsi"/>
        </w:rPr>
        <w:t xml:space="preserve">tenga una actitud de curiosidad, interés y participación hacia toda la actividad ligada a la competencia profesional docente, </w:t>
      </w:r>
      <w:r w:rsidR="00846199">
        <w:rPr>
          <w:rFonts w:cstheme="minorHAnsi"/>
        </w:rPr>
        <w:t xml:space="preserve">que </w:t>
      </w:r>
      <w:r w:rsidR="00A93EA8">
        <w:rPr>
          <w:rFonts w:cstheme="minorHAnsi"/>
        </w:rPr>
        <w:t>participe en colaboración con su tutor</w:t>
      </w:r>
      <w:r w:rsidR="00241CDA">
        <w:rPr>
          <w:rFonts w:cstheme="minorHAnsi"/>
        </w:rPr>
        <w:t xml:space="preserve"> </w:t>
      </w:r>
      <w:r w:rsidR="00A93EA8">
        <w:rPr>
          <w:rFonts w:cstheme="minorHAnsi"/>
        </w:rPr>
        <w:t xml:space="preserve">en </w:t>
      </w:r>
      <w:r w:rsidR="00846199">
        <w:rPr>
          <w:rFonts w:cstheme="minorHAnsi"/>
        </w:rPr>
        <w:t>la actividad propia del aula y centro</w:t>
      </w:r>
      <w:r w:rsidR="00A93EA8">
        <w:rPr>
          <w:rFonts w:cstheme="minorHAnsi"/>
        </w:rPr>
        <w:t>,</w:t>
      </w:r>
      <w:r w:rsidR="00846199">
        <w:rPr>
          <w:rFonts w:cstheme="minorHAnsi"/>
        </w:rPr>
        <w:t xml:space="preserve"> y </w:t>
      </w:r>
      <w:r w:rsidR="00A93EA8">
        <w:rPr>
          <w:rFonts w:cstheme="minorHAnsi"/>
        </w:rPr>
        <w:t xml:space="preserve">que sea capaz de </w:t>
      </w:r>
      <w:r w:rsidR="00846199">
        <w:rPr>
          <w:rFonts w:cstheme="minorHAnsi"/>
        </w:rPr>
        <w:t>relaci</w:t>
      </w:r>
      <w:r w:rsidR="00A93EA8">
        <w:rPr>
          <w:rFonts w:cstheme="minorHAnsi"/>
        </w:rPr>
        <w:t>onar</w:t>
      </w:r>
      <w:r w:rsidR="00846199">
        <w:rPr>
          <w:rFonts w:cstheme="minorHAnsi"/>
        </w:rPr>
        <w:t xml:space="preserve"> y contrast</w:t>
      </w:r>
      <w:r w:rsidR="00A93EA8">
        <w:rPr>
          <w:rFonts w:cstheme="minorHAnsi"/>
        </w:rPr>
        <w:t xml:space="preserve">ar toda su actividad práctica </w:t>
      </w:r>
      <w:r w:rsidR="00846199">
        <w:rPr>
          <w:rFonts w:cstheme="minorHAnsi"/>
        </w:rPr>
        <w:t xml:space="preserve">con la formación recibida en la Facultad, </w:t>
      </w:r>
      <w:r w:rsidR="00A93EA8">
        <w:rPr>
          <w:rFonts w:cstheme="minorHAnsi"/>
        </w:rPr>
        <w:t xml:space="preserve">mostrando </w:t>
      </w:r>
      <w:r w:rsidR="005B3C91">
        <w:rPr>
          <w:rFonts w:cstheme="minorHAnsi"/>
        </w:rPr>
        <w:t>un desempeño cada vez más autónomo</w:t>
      </w:r>
      <w:r w:rsidR="00846199">
        <w:rPr>
          <w:rFonts w:cstheme="minorHAnsi"/>
        </w:rPr>
        <w:t xml:space="preserve"> y reflexivo</w:t>
      </w:r>
      <w:r w:rsidR="005B3C91">
        <w:rPr>
          <w:rFonts w:cstheme="minorHAnsi"/>
        </w:rPr>
        <w:t>.</w:t>
      </w:r>
    </w:p>
    <w:p w14:paraId="72361359" w14:textId="66EE2C5E" w:rsidR="005B3C91" w:rsidRPr="00163B3F" w:rsidRDefault="005B3C91" w:rsidP="00A93EA8">
      <w:pPr>
        <w:shd w:val="clear" w:color="auto" w:fill="BDD6EE" w:themeFill="accent1" w:themeFillTint="66"/>
        <w:rPr>
          <w:rFonts w:eastAsia="Times New Roman" w:cstheme="minorHAnsi"/>
        </w:rPr>
      </w:pPr>
      <w:r w:rsidRPr="00163B3F">
        <w:rPr>
          <w:rFonts w:cstheme="minorHAnsi"/>
        </w:rPr>
        <w:t>A</w:t>
      </w:r>
      <w:r w:rsidRPr="00163B3F">
        <w:rPr>
          <w:rFonts w:eastAsia="Times New Roman" w:cstheme="minorHAnsi"/>
        </w:rPr>
        <w:t xml:space="preserve">ctividad </w:t>
      </w:r>
      <w:r w:rsidR="00AB2D90" w:rsidRPr="00163B3F">
        <w:rPr>
          <w:rFonts w:eastAsia="Times New Roman" w:cstheme="minorHAnsi"/>
        </w:rPr>
        <w:t xml:space="preserve">presencial </w:t>
      </w:r>
      <w:r w:rsidRPr="00163B3F">
        <w:rPr>
          <w:rFonts w:eastAsia="Times New Roman" w:cstheme="minorHAnsi"/>
        </w:rPr>
        <w:t>en la Facultad</w:t>
      </w:r>
      <w:r w:rsidR="00AB2D90" w:rsidRPr="00163B3F">
        <w:rPr>
          <w:rFonts w:eastAsia="Times New Roman" w:cstheme="minorHAnsi"/>
        </w:rPr>
        <w:t>: seminarios</w:t>
      </w:r>
    </w:p>
    <w:p w14:paraId="4480E3BC" w14:textId="3BE68926" w:rsidR="00846199" w:rsidRDefault="00846199" w:rsidP="00D3445C">
      <w:pPr>
        <w:jc w:val="both"/>
        <w:rPr>
          <w:rFonts w:cstheme="minorHAnsi"/>
        </w:rPr>
      </w:pPr>
      <w:r>
        <w:rPr>
          <w:rFonts w:cstheme="minorHAnsi"/>
        </w:rPr>
        <w:t xml:space="preserve">El </w:t>
      </w:r>
      <w:r w:rsidR="00A93EA8">
        <w:rPr>
          <w:rFonts w:cstheme="minorHAnsi"/>
        </w:rPr>
        <w:t>P</w:t>
      </w:r>
      <w:r>
        <w:rPr>
          <w:rFonts w:cstheme="minorHAnsi"/>
        </w:rPr>
        <w:t>rácticum supone la asistencia y participación en seminarios semanales en la Facultad</w:t>
      </w:r>
      <w:r w:rsidR="00AB2D90">
        <w:rPr>
          <w:rFonts w:cstheme="minorHAnsi"/>
        </w:rPr>
        <w:t>, impartidos por el equipo docente del Prácticum</w:t>
      </w:r>
      <w:r>
        <w:rPr>
          <w:rFonts w:cstheme="minorHAnsi"/>
        </w:rPr>
        <w:t xml:space="preserve">. </w:t>
      </w:r>
      <w:r w:rsidR="00230ADB">
        <w:rPr>
          <w:rFonts w:cstheme="minorHAnsi"/>
        </w:rPr>
        <w:t xml:space="preserve">En el caso del Prácticum </w:t>
      </w:r>
      <w:r w:rsidR="00842CF9">
        <w:rPr>
          <w:rFonts w:cstheme="minorHAnsi"/>
        </w:rPr>
        <w:t xml:space="preserve">II, el </w:t>
      </w:r>
      <w:r>
        <w:rPr>
          <w:rFonts w:cstheme="minorHAnsi"/>
        </w:rPr>
        <w:t>alumnado se agrupará según la mención que curse (en el caso de Educación Infantil, el alumnado que no curse mención se distribuirá entre los grupos de mención; en el caso de Educación Primaria, el alumnado generalista se unirá al grupo de Currículum Integrado</w:t>
      </w:r>
      <w:r w:rsidR="00A93EA8">
        <w:rPr>
          <w:rFonts w:cstheme="minorHAnsi"/>
        </w:rPr>
        <w:t>)</w:t>
      </w:r>
      <w:r>
        <w:rPr>
          <w:rFonts w:cstheme="minorHAnsi"/>
        </w:rPr>
        <w:t>.</w:t>
      </w:r>
    </w:p>
    <w:p w14:paraId="677B35CC" w14:textId="3C227143" w:rsidR="00AB2D90" w:rsidRDefault="007F77F9" w:rsidP="00A93EA8">
      <w:pPr>
        <w:shd w:val="clear" w:color="auto" w:fill="BDD6EE" w:themeFill="accent1" w:themeFillTint="66"/>
        <w:jc w:val="both"/>
        <w:rPr>
          <w:rFonts w:cstheme="minorHAnsi"/>
        </w:rPr>
      </w:pPr>
      <w:r>
        <w:rPr>
          <w:rFonts w:cstheme="minorHAnsi"/>
        </w:rPr>
        <w:t>Plan de trabajo del alumnado en la Facultad:</w:t>
      </w:r>
    </w:p>
    <w:p w14:paraId="43262F39" w14:textId="0BF8657F" w:rsidR="007F77F9" w:rsidRPr="007F77F9" w:rsidRDefault="007F77F9" w:rsidP="007F77F9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1C16EB">
        <w:rPr>
          <w:rFonts w:cstheme="minorHAnsi"/>
          <w:b/>
        </w:rPr>
        <w:t>Tareas previas para seminarios:</w:t>
      </w:r>
      <w:r>
        <w:rPr>
          <w:rFonts w:cstheme="minorHAnsi"/>
        </w:rPr>
        <w:t xml:space="preserve"> l</w:t>
      </w:r>
      <w:r w:rsidRPr="007F77F9">
        <w:rPr>
          <w:rFonts w:cstheme="minorHAnsi"/>
        </w:rPr>
        <w:t>a asistencia a seminarios conlleva la realización de tareas sobre las que el alumnado será informado a través del campus virtual.  El calendario de seminarios también se facilitará por esta vía, y se recomienda que se ponga en conocimiento del profesorado del centro de prácticas para que este pueda, en su caso, ofrecer orientación al alumnado en relación con dichos seminarios.</w:t>
      </w:r>
    </w:p>
    <w:p w14:paraId="67520774" w14:textId="702CCAFF" w:rsidR="007F77F9" w:rsidRDefault="000E1097" w:rsidP="00D3445C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1C16EB">
        <w:rPr>
          <w:rFonts w:cstheme="minorHAnsi"/>
          <w:b/>
        </w:rPr>
        <w:t>Diario</w:t>
      </w:r>
      <w:r w:rsidR="007F77F9" w:rsidRPr="001C16EB">
        <w:rPr>
          <w:rFonts w:cstheme="minorHAnsi"/>
          <w:b/>
        </w:rPr>
        <w:t xml:space="preserve"> de prácticas</w:t>
      </w:r>
      <w:r w:rsidRPr="001C16EB">
        <w:rPr>
          <w:rFonts w:cstheme="minorHAnsi"/>
          <w:b/>
        </w:rPr>
        <w:t>:</w:t>
      </w:r>
      <w:r w:rsidRPr="00F77CD7">
        <w:rPr>
          <w:rFonts w:cstheme="minorHAnsi"/>
        </w:rPr>
        <w:t xml:space="preserve"> </w:t>
      </w:r>
      <w:r w:rsidR="007F77F9">
        <w:rPr>
          <w:rFonts w:cstheme="minorHAnsi"/>
        </w:rPr>
        <w:t xml:space="preserve">se trata de un documento personal, redactado </w:t>
      </w:r>
      <w:r w:rsidR="00163B3F">
        <w:rPr>
          <w:rFonts w:cstheme="minorHAnsi"/>
        </w:rPr>
        <w:t>en primera persona, en el que cada</w:t>
      </w:r>
      <w:r w:rsidR="007F77F9">
        <w:rPr>
          <w:rFonts w:cstheme="minorHAnsi"/>
        </w:rPr>
        <w:t xml:space="preserve"> estudiante expone su experiencia de prácticas. Se espera que el diario evolucione desde un inicio más descriptivo hacia una mirada reflexiva </w:t>
      </w:r>
      <w:r w:rsidR="00A93EA8">
        <w:rPr>
          <w:rFonts w:cstheme="minorHAnsi"/>
        </w:rPr>
        <w:t xml:space="preserve">sobre </w:t>
      </w:r>
      <w:r w:rsidR="007F77F9">
        <w:rPr>
          <w:rFonts w:cstheme="minorHAnsi"/>
        </w:rPr>
        <w:t xml:space="preserve">el propio desempeño profesional en el contexto de su centro de prácticas. Se espera una </w:t>
      </w:r>
      <w:r w:rsidR="007F77F9">
        <w:rPr>
          <w:rFonts w:cstheme="minorHAnsi"/>
        </w:rPr>
        <w:lastRenderedPageBreak/>
        <w:t xml:space="preserve">entrega semanal en la que se destaque la información más relevante de la semana. Las reflexiones didácticas o psicopedagógicas </w:t>
      </w:r>
      <w:r w:rsidR="00A93EA8">
        <w:rPr>
          <w:rFonts w:cstheme="minorHAnsi"/>
        </w:rPr>
        <w:t xml:space="preserve">que incorporen </w:t>
      </w:r>
      <w:r w:rsidR="007F77F9">
        <w:rPr>
          <w:rFonts w:cstheme="minorHAnsi"/>
        </w:rPr>
        <w:t xml:space="preserve">deben </w:t>
      </w:r>
      <w:r w:rsidR="001C16EB">
        <w:rPr>
          <w:rFonts w:cstheme="minorHAnsi"/>
        </w:rPr>
        <w:t>estar fundamentadas en el conocimiento académico obtenido a lo largo de la formación en el Grado.</w:t>
      </w:r>
      <w:r w:rsidR="007F77F9">
        <w:rPr>
          <w:rFonts w:cstheme="minorHAnsi"/>
        </w:rPr>
        <w:t xml:space="preserve"> </w:t>
      </w:r>
    </w:p>
    <w:p w14:paraId="57A224DC" w14:textId="1B19FE70" w:rsidR="00032DEA" w:rsidRPr="00FF4716" w:rsidRDefault="000E1097" w:rsidP="00032DEA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1C16EB">
        <w:rPr>
          <w:rFonts w:cstheme="minorHAnsi"/>
          <w:b/>
        </w:rPr>
        <w:t>Evidencias</w:t>
      </w:r>
      <w:r w:rsidR="001C16EB" w:rsidRPr="001C16EB">
        <w:rPr>
          <w:rFonts w:cstheme="minorHAnsi"/>
          <w:b/>
        </w:rPr>
        <w:t xml:space="preserve">: </w:t>
      </w:r>
      <w:r w:rsidR="001C16EB" w:rsidRPr="001C16EB">
        <w:rPr>
          <w:rFonts w:cstheme="minorHAnsi"/>
        </w:rPr>
        <w:t>durante</w:t>
      </w:r>
      <w:r w:rsidR="001C16EB" w:rsidRPr="001C16EB">
        <w:rPr>
          <w:rFonts w:cstheme="minorHAnsi"/>
          <w:b/>
        </w:rPr>
        <w:t xml:space="preserve"> </w:t>
      </w:r>
      <w:r w:rsidR="001C16EB" w:rsidRPr="001C16EB">
        <w:rPr>
          <w:rFonts w:cstheme="minorHAnsi"/>
        </w:rPr>
        <w:t xml:space="preserve">el proceso se deben entregar seis evidencias del desempeño autónomo del alumnado en prácticas. Se espera que </w:t>
      </w:r>
      <w:r w:rsidR="00A93EA8">
        <w:rPr>
          <w:rFonts w:cstheme="minorHAnsi"/>
        </w:rPr>
        <w:t xml:space="preserve">estas </w:t>
      </w:r>
      <w:r w:rsidR="001C16EB" w:rsidRPr="00FF4716">
        <w:rPr>
          <w:rFonts w:cstheme="minorHAnsi"/>
        </w:rPr>
        <w:t xml:space="preserve">aportaciones sean personales, </w:t>
      </w:r>
      <w:r w:rsidRPr="00FF4716">
        <w:rPr>
          <w:rFonts w:cstheme="minorHAnsi"/>
        </w:rPr>
        <w:t xml:space="preserve">innovadoras y creativas, </w:t>
      </w:r>
      <w:r w:rsidR="001C16EB" w:rsidRPr="00FF4716">
        <w:rPr>
          <w:rFonts w:cstheme="minorHAnsi"/>
        </w:rPr>
        <w:t xml:space="preserve">pues se trata de un material que cada estudiante decide entregar como muestra de </w:t>
      </w:r>
      <w:r w:rsidRPr="00FF4716">
        <w:rPr>
          <w:rFonts w:cstheme="minorHAnsi"/>
        </w:rPr>
        <w:t>su</w:t>
      </w:r>
      <w:r w:rsidR="001C16EB" w:rsidRPr="00FF4716">
        <w:rPr>
          <w:rFonts w:cstheme="minorHAnsi"/>
        </w:rPr>
        <w:t xml:space="preserve">s logros en las </w:t>
      </w:r>
      <w:r w:rsidRPr="00FF4716">
        <w:rPr>
          <w:rFonts w:cstheme="minorHAnsi"/>
        </w:rPr>
        <w:t>compe</w:t>
      </w:r>
      <w:r w:rsidR="008C54C9" w:rsidRPr="00FF4716">
        <w:rPr>
          <w:rFonts w:cstheme="minorHAnsi"/>
        </w:rPr>
        <w:t>tencia</w:t>
      </w:r>
      <w:r w:rsidR="001C16EB" w:rsidRPr="00FF4716">
        <w:rPr>
          <w:rFonts w:cstheme="minorHAnsi"/>
        </w:rPr>
        <w:t>s asociadas al P</w:t>
      </w:r>
      <w:r w:rsidRPr="00FF4716">
        <w:rPr>
          <w:rFonts w:cstheme="minorHAnsi"/>
        </w:rPr>
        <w:t>rácticum</w:t>
      </w:r>
      <w:r w:rsidR="008C54C9" w:rsidRPr="00FF4716">
        <w:rPr>
          <w:rFonts w:cstheme="minorHAnsi"/>
        </w:rPr>
        <w:t xml:space="preserve">. </w:t>
      </w:r>
      <w:r w:rsidR="001C16EB" w:rsidRPr="00FF4716">
        <w:rPr>
          <w:rFonts w:cstheme="minorHAnsi"/>
        </w:rPr>
        <w:t>En el caso de</w:t>
      </w:r>
      <w:r w:rsidR="00163B3F">
        <w:rPr>
          <w:rFonts w:cstheme="minorHAnsi"/>
        </w:rPr>
        <w:t xml:space="preserve">l Prácticum I, tres de estas evidencias serán el diseño y la realización de secuencias didácticas /unidades didácticas contextualizadas en el centro y aula de prácticas. En el caso del Prácticum II de </w:t>
      </w:r>
      <w:r w:rsidR="001C16EB" w:rsidRPr="00FF4716">
        <w:rPr>
          <w:rFonts w:cstheme="minorHAnsi"/>
        </w:rPr>
        <w:t xml:space="preserve">Educación Infantil, las seis evidencias deben incluir </w:t>
      </w:r>
      <w:r w:rsidR="00032DEA" w:rsidRPr="00FF4716">
        <w:rPr>
          <w:rFonts w:cstheme="minorHAnsi"/>
        </w:rPr>
        <w:t>dos secuencias didácticas; además, en el caso del alumnado que curse mención, dos de las evidencias deben ir ligadas a dicha mención, y pueden, según los casos, incluir una tercera secuencia didáctica vinculada a dicha mención. En el caso de</w:t>
      </w:r>
      <w:r w:rsidR="00163B3F">
        <w:rPr>
          <w:rFonts w:cstheme="minorHAnsi"/>
        </w:rPr>
        <w:t xml:space="preserve">l Prácticum II de </w:t>
      </w:r>
      <w:r w:rsidR="00032DEA" w:rsidRPr="00FF4716">
        <w:rPr>
          <w:rFonts w:cstheme="minorHAnsi"/>
        </w:rPr>
        <w:t>Educación Primaria, las seis evidencias deben incluir entre ellas al menos tres unidades didácticas, una de ellas ligada a la mención cursada.</w:t>
      </w:r>
    </w:p>
    <w:p w14:paraId="4F9412C7" w14:textId="47DC5C4C" w:rsidR="00032DEA" w:rsidRPr="00FF4716" w:rsidRDefault="000E1097" w:rsidP="00032DEA">
      <w:pPr>
        <w:pStyle w:val="Prrafodelista"/>
        <w:numPr>
          <w:ilvl w:val="0"/>
          <w:numId w:val="1"/>
        </w:numPr>
        <w:jc w:val="both"/>
        <w:rPr>
          <w:b/>
        </w:rPr>
      </w:pPr>
      <w:r w:rsidRPr="00032DEA">
        <w:rPr>
          <w:rFonts w:cstheme="minorHAnsi"/>
          <w:b/>
        </w:rPr>
        <w:t>Memoria</w:t>
      </w:r>
      <w:r w:rsidR="008C54C9" w:rsidRPr="00032DEA">
        <w:rPr>
          <w:rFonts w:cstheme="minorHAnsi"/>
          <w:b/>
        </w:rPr>
        <w:t>:</w:t>
      </w:r>
      <w:r w:rsidR="008C54C9" w:rsidRPr="00F77CD7">
        <w:rPr>
          <w:rFonts w:cstheme="minorHAnsi"/>
        </w:rPr>
        <w:t xml:space="preserve"> </w:t>
      </w:r>
      <w:r w:rsidR="00032DEA">
        <w:rPr>
          <w:rFonts w:cstheme="minorHAnsi"/>
        </w:rPr>
        <w:t xml:space="preserve">la memoria de prácticas es un trabajo académico formal, reflexivo y bien fundamentado en el conocimiento científico disponible, que debe mostrar la profundidad del avance competencial del estudiante en prácticas. Su extensión será de entre 20 y 25 páginas. </w:t>
      </w:r>
    </w:p>
    <w:p w14:paraId="6BCDB356" w14:textId="77777777" w:rsidR="00FF4716" w:rsidRPr="00FF4716" w:rsidRDefault="00FF4716" w:rsidP="00FF4716">
      <w:pPr>
        <w:jc w:val="both"/>
        <w:rPr>
          <w:b/>
        </w:rPr>
      </w:pPr>
    </w:p>
    <w:p w14:paraId="51F3E1C3" w14:textId="74189E71" w:rsidR="00FF4716" w:rsidRPr="00FF4716" w:rsidRDefault="00FF4716" w:rsidP="00FF4716">
      <w:pPr>
        <w:shd w:val="clear" w:color="auto" w:fill="FFE599" w:themeFill="accent4" w:themeFillTint="66"/>
        <w:jc w:val="center"/>
        <w:rPr>
          <w:rFonts w:eastAsia="Times New Roman" w:cstheme="minorHAnsi"/>
        </w:rPr>
      </w:pPr>
      <w:r w:rsidRPr="00FF4716">
        <w:rPr>
          <w:rFonts w:cstheme="minorHAnsi"/>
          <w:b/>
        </w:rPr>
        <w:t xml:space="preserve">PARTE </w:t>
      </w:r>
      <w:r>
        <w:rPr>
          <w:rFonts w:cstheme="minorHAnsi"/>
          <w:b/>
        </w:rPr>
        <w:t>3</w:t>
      </w:r>
      <w:r w:rsidRPr="00FF4716">
        <w:rPr>
          <w:rFonts w:cstheme="minorHAnsi"/>
          <w:b/>
        </w:rPr>
        <w:t xml:space="preserve">: </w:t>
      </w:r>
      <w:r>
        <w:rPr>
          <w:rFonts w:cstheme="minorHAnsi"/>
          <w:b/>
        </w:rPr>
        <w:t xml:space="preserve">EVALUACIÓN Y CALIFICACIÓN DE LAS </w:t>
      </w:r>
      <w:r w:rsidRPr="00FF4716">
        <w:rPr>
          <w:rFonts w:cstheme="minorHAnsi"/>
          <w:b/>
        </w:rPr>
        <w:t>PRÁCTICAS</w:t>
      </w:r>
    </w:p>
    <w:p w14:paraId="1C986E4B" w14:textId="77777777" w:rsidR="00FF4716" w:rsidRDefault="00FF4716" w:rsidP="00D3445C">
      <w:pPr>
        <w:jc w:val="both"/>
        <w:rPr>
          <w:rFonts w:cstheme="minorHAnsi"/>
        </w:rPr>
      </w:pPr>
    </w:p>
    <w:p w14:paraId="37591B61" w14:textId="30B675C7" w:rsidR="00FF742C" w:rsidRDefault="00FF742C" w:rsidP="00D3445C">
      <w:pPr>
        <w:jc w:val="both"/>
        <w:rPr>
          <w:rFonts w:cstheme="minorHAnsi"/>
        </w:rPr>
      </w:pPr>
      <w:r>
        <w:rPr>
          <w:rFonts w:cstheme="minorHAnsi"/>
        </w:rPr>
        <w:t xml:space="preserve">La calificación del Prácticum corresponde en un </w:t>
      </w:r>
      <w:r w:rsidR="00D3445C" w:rsidRPr="00F77CD7">
        <w:rPr>
          <w:rFonts w:cstheme="minorHAnsi"/>
        </w:rPr>
        <w:t xml:space="preserve">50% </w:t>
      </w:r>
      <w:r>
        <w:rPr>
          <w:rFonts w:cstheme="minorHAnsi"/>
        </w:rPr>
        <w:t>al tutor de centro y en otro</w:t>
      </w:r>
      <w:r w:rsidR="00D3445C" w:rsidRPr="00F77CD7">
        <w:rPr>
          <w:rFonts w:cstheme="minorHAnsi"/>
        </w:rPr>
        <w:t xml:space="preserve"> 50%</w:t>
      </w:r>
      <w:r>
        <w:rPr>
          <w:rFonts w:cstheme="minorHAnsi"/>
        </w:rPr>
        <w:t xml:space="preserve"> al supervisor de la Facultad. Ambas partes deben ser aprobadas. </w:t>
      </w:r>
    </w:p>
    <w:p w14:paraId="0C71E6D3" w14:textId="79D295D1" w:rsidR="00D3445C" w:rsidRPr="00F77CD7" w:rsidRDefault="00FF742C" w:rsidP="00D3445C">
      <w:pPr>
        <w:jc w:val="both"/>
        <w:rPr>
          <w:rFonts w:cstheme="minorHAnsi"/>
        </w:rPr>
      </w:pPr>
      <w:r>
        <w:rPr>
          <w:rFonts w:cstheme="minorHAnsi"/>
        </w:rPr>
        <w:t>Se espera que el alumnado sea orientado</w:t>
      </w:r>
      <w:r w:rsidR="00842CF9">
        <w:rPr>
          <w:rFonts w:cstheme="minorHAnsi"/>
        </w:rPr>
        <w:t>,</w:t>
      </w:r>
      <w:r>
        <w:rPr>
          <w:rFonts w:cstheme="minorHAnsi"/>
        </w:rPr>
        <w:t xml:space="preserve"> de forma conjunta entre el profesorado de los centros y el de la Facultad</w:t>
      </w:r>
      <w:r w:rsidR="00842CF9">
        <w:rPr>
          <w:rFonts w:cstheme="minorHAnsi"/>
        </w:rPr>
        <w:t>, hacia la consecución de las competencias asociadas al Prácticum</w:t>
      </w:r>
      <w:r>
        <w:rPr>
          <w:rFonts w:cstheme="minorHAnsi"/>
        </w:rPr>
        <w:t>. En este sentido, cobran gran importancia las reuniones programadas</w:t>
      </w:r>
      <w:r w:rsidR="00842CF9">
        <w:rPr>
          <w:rFonts w:cstheme="minorHAnsi"/>
        </w:rPr>
        <w:t xml:space="preserve"> entre el profesorado de los centros y de la Facultad</w:t>
      </w:r>
      <w:r>
        <w:rPr>
          <w:rFonts w:cstheme="minorHAnsi"/>
        </w:rPr>
        <w:t xml:space="preserve">, y también la </w:t>
      </w:r>
      <w:r w:rsidR="000937F5">
        <w:rPr>
          <w:rFonts w:cstheme="minorHAnsi"/>
        </w:rPr>
        <w:t xml:space="preserve">dedicación del alumnado a su trabajo y su </w:t>
      </w:r>
      <w:r>
        <w:rPr>
          <w:rFonts w:cstheme="minorHAnsi"/>
        </w:rPr>
        <w:t xml:space="preserve">actitud receptiva respecto de las distintas observaciones recibidas. </w:t>
      </w:r>
    </w:p>
    <w:p w14:paraId="08B0E97F" w14:textId="3D35F460" w:rsidR="00D3445C" w:rsidRPr="00F77CD7" w:rsidRDefault="00D3445C" w:rsidP="00D3445C">
      <w:pPr>
        <w:jc w:val="both"/>
        <w:rPr>
          <w:rFonts w:cstheme="minorHAnsi"/>
        </w:rPr>
      </w:pPr>
      <w:r w:rsidRPr="00F77CD7">
        <w:rPr>
          <w:rFonts w:cstheme="minorHAnsi"/>
        </w:rPr>
        <w:t xml:space="preserve">Una vez finalizado el periodo de </w:t>
      </w:r>
      <w:r w:rsidR="000937F5">
        <w:rPr>
          <w:rFonts w:cstheme="minorHAnsi"/>
        </w:rPr>
        <w:t>prácticas</w:t>
      </w:r>
      <w:r w:rsidRPr="00F77CD7">
        <w:rPr>
          <w:rFonts w:cstheme="minorHAnsi"/>
        </w:rPr>
        <w:t xml:space="preserve">, </w:t>
      </w:r>
      <w:r w:rsidR="00FF742C">
        <w:rPr>
          <w:rFonts w:cstheme="minorHAnsi"/>
        </w:rPr>
        <w:t xml:space="preserve">el profesorado de los centros </w:t>
      </w:r>
      <w:r w:rsidRPr="00F77CD7">
        <w:rPr>
          <w:rFonts w:cstheme="minorHAnsi"/>
        </w:rPr>
        <w:t>tiene</w:t>
      </w:r>
      <w:r w:rsidR="00FF742C">
        <w:rPr>
          <w:rFonts w:cstheme="minorHAnsi"/>
        </w:rPr>
        <w:t xml:space="preserve"> un plazo de diez </w:t>
      </w:r>
      <w:r w:rsidRPr="00F77CD7">
        <w:rPr>
          <w:rFonts w:cstheme="minorHAnsi"/>
        </w:rPr>
        <w:t xml:space="preserve">días para entregar el </w:t>
      </w:r>
      <w:r w:rsidR="00FF742C">
        <w:rPr>
          <w:rFonts w:cstheme="minorHAnsi"/>
        </w:rPr>
        <w:t>formulario de evaluación, disponible en el documento de orientaciones para centros, que debe entregar por correo electrónico, dirigido al supervisor/a de cada estudiante</w:t>
      </w:r>
      <w:r w:rsidRPr="00F77CD7">
        <w:rPr>
          <w:rFonts w:cstheme="minorHAnsi"/>
        </w:rPr>
        <w:t>.</w:t>
      </w:r>
    </w:p>
    <w:p w14:paraId="742D981D" w14:textId="23CD1A10" w:rsidR="008A246A" w:rsidRDefault="00FF742C" w:rsidP="00D3445C">
      <w:pPr>
        <w:jc w:val="both"/>
        <w:rPr>
          <w:rFonts w:cstheme="minorHAnsi"/>
        </w:rPr>
      </w:pPr>
      <w:r>
        <w:rPr>
          <w:rFonts w:cstheme="minorHAnsi"/>
        </w:rPr>
        <w:t>En los plazos establecidos para cada convocatoria de examen por la Universidad de Cádiz, el profesorado de la Facultad deberá evaluar el trabajo del alumnado en función de la rúbrica dispon</w:t>
      </w:r>
      <w:r w:rsidR="000937F5">
        <w:rPr>
          <w:rFonts w:cstheme="minorHAnsi"/>
        </w:rPr>
        <w:t xml:space="preserve">ible en el documento de orientaciones para alumnado y </w:t>
      </w:r>
      <w:r>
        <w:rPr>
          <w:rFonts w:cstheme="minorHAnsi"/>
        </w:rPr>
        <w:t xml:space="preserve">calcular </w:t>
      </w:r>
      <w:r w:rsidR="000937F5">
        <w:rPr>
          <w:rFonts w:cstheme="minorHAnsi"/>
        </w:rPr>
        <w:t xml:space="preserve">la calificación final. Dicha calificación será comunicada al alumnado en tiempo y forma para que sea posible llevar a cabo las revisiones que se soliciten, y posteriormente </w:t>
      </w:r>
      <w:r w:rsidR="00842CF9">
        <w:rPr>
          <w:rFonts w:cstheme="minorHAnsi"/>
        </w:rPr>
        <w:t xml:space="preserve">se enviarán </w:t>
      </w:r>
      <w:r w:rsidR="000937F5">
        <w:rPr>
          <w:rFonts w:cstheme="minorHAnsi"/>
        </w:rPr>
        <w:t xml:space="preserve">a la coordinación del </w:t>
      </w:r>
      <w:r w:rsidR="00230ADB">
        <w:rPr>
          <w:rFonts w:cstheme="minorHAnsi"/>
        </w:rPr>
        <w:t>P</w:t>
      </w:r>
      <w:r w:rsidR="000937F5">
        <w:rPr>
          <w:rFonts w:cstheme="minorHAnsi"/>
        </w:rPr>
        <w:t xml:space="preserve">rácticum para su incorporación a las actas de la asignatura. </w:t>
      </w:r>
    </w:p>
    <w:sectPr w:rsidR="008A2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63C5"/>
    <w:multiLevelType w:val="hybridMultilevel"/>
    <w:tmpl w:val="A21E0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0353C"/>
    <w:multiLevelType w:val="hybridMultilevel"/>
    <w:tmpl w:val="2656F580"/>
    <w:lvl w:ilvl="0" w:tplc="13643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52605"/>
    <w:multiLevelType w:val="hybridMultilevel"/>
    <w:tmpl w:val="D2FCAE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858D3"/>
    <w:multiLevelType w:val="hybridMultilevel"/>
    <w:tmpl w:val="9F5292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467A7"/>
    <w:multiLevelType w:val="hybridMultilevel"/>
    <w:tmpl w:val="DABCF56C"/>
    <w:lvl w:ilvl="0" w:tplc="1618E81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50F18"/>
    <w:multiLevelType w:val="hybridMultilevel"/>
    <w:tmpl w:val="CCA68D3C"/>
    <w:lvl w:ilvl="0" w:tplc="2068A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A201C"/>
    <w:multiLevelType w:val="hybridMultilevel"/>
    <w:tmpl w:val="D9761C28"/>
    <w:lvl w:ilvl="0" w:tplc="A6E632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17768"/>
    <w:multiLevelType w:val="hybridMultilevel"/>
    <w:tmpl w:val="3E7A5F5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0562CA"/>
    <w:multiLevelType w:val="hybridMultilevel"/>
    <w:tmpl w:val="D164A7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32FF4"/>
    <w:multiLevelType w:val="hybridMultilevel"/>
    <w:tmpl w:val="CB5C3012"/>
    <w:lvl w:ilvl="0" w:tplc="7576D3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76560"/>
    <w:multiLevelType w:val="hybridMultilevel"/>
    <w:tmpl w:val="B68A5D60"/>
    <w:lvl w:ilvl="0" w:tplc="5434C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9A"/>
    <w:rsid w:val="00000ADD"/>
    <w:rsid w:val="00032DEA"/>
    <w:rsid w:val="00090A9A"/>
    <w:rsid w:val="000937F5"/>
    <w:rsid w:val="000D4605"/>
    <w:rsid w:val="000E1097"/>
    <w:rsid w:val="000F3F87"/>
    <w:rsid w:val="001078D8"/>
    <w:rsid w:val="00163B3F"/>
    <w:rsid w:val="001C16EB"/>
    <w:rsid w:val="00230ADB"/>
    <w:rsid w:val="00241CDA"/>
    <w:rsid w:val="0026788B"/>
    <w:rsid w:val="00272EFE"/>
    <w:rsid w:val="002F439E"/>
    <w:rsid w:val="003C2E41"/>
    <w:rsid w:val="003C748F"/>
    <w:rsid w:val="00404CA3"/>
    <w:rsid w:val="004546A6"/>
    <w:rsid w:val="0046549C"/>
    <w:rsid w:val="00474D22"/>
    <w:rsid w:val="004A3A46"/>
    <w:rsid w:val="005609AE"/>
    <w:rsid w:val="00580BA4"/>
    <w:rsid w:val="005A5207"/>
    <w:rsid w:val="005B3C91"/>
    <w:rsid w:val="005E5ACA"/>
    <w:rsid w:val="00795714"/>
    <w:rsid w:val="007F2316"/>
    <w:rsid w:val="007F77F9"/>
    <w:rsid w:val="00807629"/>
    <w:rsid w:val="00842CF9"/>
    <w:rsid w:val="00846199"/>
    <w:rsid w:val="008A246A"/>
    <w:rsid w:val="008B7954"/>
    <w:rsid w:val="008C54C9"/>
    <w:rsid w:val="00940C49"/>
    <w:rsid w:val="00982129"/>
    <w:rsid w:val="009C611B"/>
    <w:rsid w:val="00A76442"/>
    <w:rsid w:val="00A93EA8"/>
    <w:rsid w:val="00AB2D90"/>
    <w:rsid w:val="00BB12A4"/>
    <w:rsid w:val="00C264A0"/>
    <w:rsid w:val="00C550EA"/>
    <w:rsid w:val="00D05F72"/>
    <w:rsid w:val="00D11F88"/>
    <w:rsid w:val="00D3445C"/>
    <w:rsid w:val="00D83DFA"/>
    <w:rsid w:val="00E954AD"/>
    <w:rsid w:val="00EE518A"/>
    <w:rsid w:val="00F02B6B"/>
    <w:rsid w:val="00F77CD7"/>
    <w:rsid w:val="00FF4716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1B9D7"/>
  <w15:docId w15:val="{11A94302-68B7-4C75-B88D-A1561421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097"/>
    <w:pPr>
      <w:ind w:left="720"/>
      <w:contextualSpacing/>
    </w:pPr>
  </w:style>
  <w:style w:type="character" w:styleId="Hipervnculo">
    <w:name w:val="Hyperlink"/>
    <w:uiPriority w:val="99"/>
    <w:unhideWhenUsed/>
    <w:rsid w:val="004546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46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8D8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4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4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6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442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032D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2DEA"/>
    <w:rPr>
      <w:rFonts w:ascii="Calibri" w:eastAsia="Calibri" w:hAnsi="Calibri" w:cs="Calibri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ticas.educacion@gm.uca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untadeandalucia.es/economiaconocimientoempresasyuniversidad/sguit/aplicaciones/pr" TargetMode="External"/><Relationship Id="rId12" Type="http://schemas.openxmlformats.org/officeDocument/2006/relationships/hyperlink" Target="https://cau-alumnos.uca.es/cau/grupoServicios.do?id=O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a.sanchez@uca.es" TargetMode="External"/><Relationship Id="rId11" Type="http://schemas.openxmlformats.org/officeDocument/2006/relationships/hyperlink" Target="https://atencionalumnado.uca.es/seguro-voluntario/" TargetMode="External"/><Relationship Id="rId5" Type="http://schemas.openxmlformats.org/officeDocument/2006/relationships/hyperlink" Target="mailto:practicas.educacion@uca.es" TargetMode="External"/><Relationship Id="rId10" Type="http://schemas.openxmlformats.org/officeDocument/2006/relationships/hyperlink" Target="https://www.mjusticia.gob.es/es/ciudadanos/tramites/certificado-deli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acticas.educacion@uca.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2110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Susana</cp:lastModifiedBy>
  <cp:revision>29</cp:revision>
  <dcterms:created xsi:type="dcterms:W3CDTF">2021-09-02T08:10:00Z</dcterms:created>
  <dcterms:modified xsi:type="dcterms:W3CDTF">2021-09-29T10:30:00Z</dcterms:modified>
</cp:coreProperties>
</file>