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3042"/>
      </w:tblGrid>
      <w:tr w:rsidR="004E0E20" w:rsidTr="00632137">
        <w:tc>
          <w:tcPr>
            <w:tcW w:w="1668" w:type="dxa"/>
            <w:shd w:val="clear" w:color="auto" w:fill="1F497D" w:themeFill="text2"/>
          </w:tcPr>
          <w:p w:rsidR="004E0E20" w:rsidRPr="00914745" w:rsidRDefault="00632137" w:rsidP="00CA77F3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GRADO</w:t>
            </w:r>
            <w:r w:rsidR="004E0E20" w:rsidRPr="00914745">
              <w:rPr>
                <w:b/>
                <w:color w:val="FFFFFF" w:themeColor="background1"/>
                <w:sz w:val="24"/>
                <w:szCs w:val="24"/>
              </w:rPr>
              <w:t xml:space="preserve"> EN:</w:t>
            </w:r>
          </w:p>
        </w:tc>
        <w:tc>
          <w:tcPr>
            <w:tcW w:w="13042" w:type="dxa"/>
            <w:shd w:val="clear" w:color="auto" w:fill="FFFFFF" w:themeFill="background1"/>
          </w:tcPr>
          <w:p w:rsidR="004E0E20" w:rsidRPr="00676265" w:rsidRDefault="00676265" w:rsidP="00B919F5">
            <w:pPr>
              <w:rPr>
                <w:sz w:val="24"/>
                <w:szCs w:val="24"/>
              </w:rPr>
            </w:pPr>
            <w:r w:rsidRPr="00676265">
              <w:rPr>
                <w:sz w:val="24"/>
                <w:szCs w:val="24"/>
              </w:rPr>
              <w:t>EDUCACIÓN PRIMARIA</w:t>
            </w:r>
          </w:p>
        </w:tc>
      </w:tr>
      <w:tr w:rsidR="004E0E20" w:rsidTr="00632137">
        <w:tc>
          <w:tcPr>
            <w:tcW w:w="1668" w:type="dxa"/>
            <w:shd w:val="clear" w:color="auto" w:fill="1F497D" w:themeFill="text2"/>
          </w:tcPr>
          <w:p w:rsidR="004E0E20" w:rsidRPr="00914745" w:rsidRDefault="004E0E20" w:rsidP="00CA77F3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914745">
              <w:rPr>
                <w:b/>
                <w:color w:val="FFFFFF" w:themeColor="background1"/>
                <w:sz w:val="24"/>
                <w:szCs w:val="24"/>
              </w:rPr>
              <w:t>CENTRO:</w:t>
            </w:r>
          </w:p>
        </w:tc>
        <w:tc>
          <w:tcPr>
            <w:tcW w:w="13042" w:type="dxa"/>
            <w:shd w:val="clear" w:color="auto" w:fill="FFFFFF" w:themeFill="background1"/>
          </w:tcPr>
          <w:p w:rsidR="004E0E20" w:rsidRPr="00914745" w:rsidRDefault="00676265" w:rsidP="00D13F5E">
            <w:pPr>
              <w:tabs>
                <w:tab w:val="center" w:pos="6129"/>
              </w:tabs>
              <w:rPr>
                <w:b/>
                <w:sz w:val="24"/>
                <w:szCs w:val="24"/>
              </w:rPr>
            </w:pPr>
            <w:r>
              <w:rPr>
                <w:rFonts w:cs="Calibri"/>
              </w:rPr>
              <w:t>FACULTAD DE CIENCIAS DE LA EDUCACIÓN/CENTRO ADSCRITO DE MAGISTERIO “VIRGEN DE EUROPA”</w:t>
            </w:r>
          </w:p>
        </w:tc>
      </w:tr>
    </w:tbl>
    <w:p w:rsidR="003C09C4" w:rsidRDefault="003C09C4" w:rsidP="004E0E20">
      <w:pPr>
        <w:spacing w:after="0"/>
      </w:pPr>
    </w:p>
    <w:p w:rsidR="00BB1B98" w:rsidRDefault="00BB1B98" w:rsidP="004E0E20">
      <w:pPr>
        <w:spacing w:after="0"/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8"/>
        <w:gridCol w:w="9158"/>
      </w:tblGrid>
      <w:tr w:rsidR="00115E6F" w:rsidTr="00636950">
        <w:trPr>
          <w:jc w:val="center"/>
        </w:trPr>
        <w:tc>
          <w:tcPr>
            <w:tcW w:w="5628" w:type="dxa"/>
            <w:shd w:val="clear" w:color="auto" w:fill="BFBFBF" w:themeFill="background1" w:themeFillShade="BF"/>
            <w:vAlign w:val="center"/>
          </w:tcPr>
          <w:p w:rsidR="00115E6F" w:rsidRPr="004C17BF" w:rsidRDefault="00115E6F" w:rsidP="004A6E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APARTADO</w:t>
            </w:r>
            <w:r w:rsidR="00C50ECF">
              <w:rPr>
                <w:b/>
                <w:sz w:val="20"/>
                <w:szCs w:val="20"/>
              </w:rPr>
              <w:t xml:space="preserve"> DE LA MEMORIA</w:t>
            </w:r>
          </w:p>
        </w:tc>
        <w:tc>
          <w:tcPr>
            <w:tcW w:w="9158" w:type="dxa"/>
            <w:shd w:val="clear" w:color="auto" w:fill="BFBFBF" w:themeFill="background1" w:themeFillShade="BF"/>
            <w:vAlign w:val="center"/>
          </w:tcPr>
          <w:p w:rsidR="00115E6F" w:rsidRPr="004A6E65" w:rsidRDefault="00C50ECF" w:rsidP="004A6E65">
            <w:pPr>
              <w:ind w:left="3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BREVE DESCRIPCIÓN DE LA MODIFICACIÓN, EN SU CASO</w:t>
            </w:r>
          </w:p>
        </w:tc>
      </w:tr>
      <w:tr w:rsidR="004A6E65" w:rsidTr="006C593F">
        <w:trPr>
          <w:jc w:val="center"/>
        </w:trPr>
        <w:tc>
          <w:tcPr>
            <w:tcW w:w="14786" w:type="dxa"/>
            <w:gridSpan w:val="2"/>
            <w:shd w:val="clear" w:color="auto" w:fill="BFBFBF" w:themeFill="background1" w:themeFillShade="BF"/>
          </w:tcPr>
          <w:p w:rsidR="004A6E65" w:rsidRPr="004A6E65" w:rsidRDefault="004A6E65" w:rsidP="004A6E65">
            <w:pPr>
              <w:ind w:left="360"/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1. DESCRIPCIÓN DEL TÍTULO</w:t>
            </w:r>
          </w:p>
        </w:tc>
      </w:tr>
      <w:tr w:rsidR="00115E6F" w:rsidTr="00400C33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A77F3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1.1 Datos Básicos</w:t>
            </w:r>
            <w:r w:rsidR="00C50ECF">
              <w:rPr>
                <w:sz w:val="20"/>
                <w:szCs w:val="20"/>
              </w:rPr>
              <w:t xml:space="preserve"> de la descripción del Título</w:t>
            </w:r>
          </w:p>
        </w:tc>
        <w:tc>
          <w:tcPr>
            <w:tcW w:w="9158" w:type="dxa"/>
          </w:tcPr>
          <w:p w:rsidR="00115E6F" w:rsidRPr="004A6E65" w:rsidRDefault="00115E6F" w:rsidP="004A6E65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115E6F" w:rsidTr="00121376">
        <w:trPr>
          <w:trHeight w:val="237"/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A77F3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1.2 Distribución de Créditos</w:t>
            </w:r>
            <w:r w:rsidR="00C50ECF">
              <w:rPr>
                <w:sz w:val="20"/>
                <w:szCs w:val="20"/>
              </w:rPr>
              <w:t xml:space="preserve"> en el Título</w:t>
            </w:r>
          </w:p>
        </w:tc>
        <w:tc>
          <w:tcPr>
            <w:tcW w:w="9158" w:type="dxa"/>
          </w:tcPr>
          <w:p w:rsidR="005D0F04" w:rsidRPr="001269F8" w:rsidRDefault="005D0F04" w:rsidP="005D0F04">
            <w:pPr>
              <w:rPr>
                <w:sz w:val="18"/>
                <w:szCs w:val="18"/>
                <w:lang w:val="es-ES_tradnl"/>
              </w:rPr>
            </w:pPr>
            <w:r w:rsidRPr="001269F8">
              <w:rPr>
                <w:sz w:val="18"/>
                <w:szCs w:val="18"/>
                <w:lang w:val="es-ES_tradnl"/>
              </w:rPr>
              <w:t>Mención en Educación Física</w:t>
            </w:r>
            <w:r>
              <w:rPr>
                <w:sz w:val="18"/>
                <w:szCs w:val="18"/>
                <w:lang w:val="es-ES_tradnl"/>
              </w:rPr>
              <w:t xml:space="preserve">                                </w:t>
            </w:r>
            <w:r>
              <w:rPr>
                <w:sz w:val="18"/>
                <w:szCs w:val="18"/>
                <w:lang w:val="es-ES_tradnl"/>
              </w:rPr>
              <w:t xml:space="preserve"> </w:t>
            </w:r>
            <w:bookmarkStart w:id="0" w:name="_GoBack"/>
            <w:bookmarkEnd w:id="0"/>
            <w:r>
              <w:rPr>
                <w:sz w:val="18"/>
                <w:szCs w:val="18"/>
                <w:lang w:val="es-ES_tradnl"/>
              </w:rPr>
              <w:t xml:space="preserve"> </w:t>
            </w:r>
            <w:r>
              <w:rPr>
                <w:sz w:val="18"/>
                <w:szCs w:val="18"/>
                <w:lang w:val="es-ES_tradnl"/>
              </w:rPr>
              <w:t>24</w:t>
            </w:r>
          </w:p>
          <w:p w:rsidR="005D0F04" w:rsidRPr="001269F8" w:rsidRDefault="005D0F04" w:rsidP="005D0F04">
            <w:pPr>
              <w:rPr>
                <w:sz w:val="18"/>
                <w:szCs w:val="18"/>
                <w:lang w:val="es-ES_tradnl"/>
              </w:rPr>
            </w:pPr>
            <w:r w:rsidRPr="001269F8">
              <w:rPr>
                <w:sz w:val="18"/>
                <w:szCs w:val="18"/>
                <w:lang w:val="es-ES_tradnl"/>
              </w:rPr>
              <w:t>Mención en Educación Especial</w:t>
            </w:r>
            <w:r>
              <w:rPr>
                <w:sz w:val="18"/>
                <w:szCs w:val="18"/>
                <w:lang w:val="es-ES_tradnl"/>
              </w:rPr>
              <w:t xml:space="preserve">                          </w:t>
            </w:r>
            <w:r>
              <w:rPr>
                <w:sz w:val="18"/>
                <w:szCs w:val="18"/>
                <w:lang w:val="es-ES_tradnl"/>
              </w:rPr>
              <w:t xml:space="preserve"> </w:t>
            </w:r>
            <w:r>
              <w:rPr>
                <w:sz w:val="18"/>
                <w:szCs w:val="18"/>
                <w:lang w:val="es-ES_tradnl"/>
              </w:rPr>
              <w:t xml:space="preserve">  24</w:t>
            </w:r>
          </w:p>
          <w:p w:rsidR="005D0F04" w:rsidRPr="001269F8" w:rsidRDefault="005D0F04" w:rsidP="005D0F04">
            <w:pPr>
              <w:rPr>
                <w:sz w:val="18"/>
                <w:szCs w:val="18"/>
                <w:lang w:val="es-ES_tradnl"/>
              </w:rPr>
            </w:pPr>
            <w:r w:rsidRPr="001269F8">
              <w:rPr>
                <w:sz w:val="18"/>
                <w:szCs w:val="18"/>
                <w:lang w:val="es-ES_tradnl"/>
              </w:rPr>
              <w:t>Mención en Currículo Integrado</w:t>
            </w:r>
            <w:r>
              <w:rPr>
                <w:sz w:val="18"/>
                <w:szCs w:val="18"/>
                <w:lang w:val="es-ES_tradnl"/>
              </w:rPr>
              <w:t xml:space="preserve">                          </w:t>
            </w:r>
            <w:r>
              <w:rPr>
                <w:sz w:val="18"/>
                <w:szCs w:val="18"/>
                <w:lang w:val="es-ES_tradnl"/>
              </w:rPr>
              <w:t xml:space="preserve"> </w:t>
            </w:r>
            <w:r>
              <w:rPr>
                <w:sz w:val="18"/>
                <w:szCs w:val="18"/>
                <w:lang w:val="es-ES_tradnl"/>
              </w:rPr>
              <w:t xml:space="preserve"> 24</w:t>
            </w:r>
          </w:p>
          <w:p w:rsidR="005D0F04" w:rsidRPr="001269F8" w:rsidRDefault="005D0F04" w:rsidP="005D0F04">
            <w:pPr>
              <w:jc w:val="both"/>
              <w:rPr>
                <w:sz w:val="18"/>
                <w:szCs w:val="18"/>
                <w:lang w:val="es-ES_tradnl"/>
              </w:rPr>
            </w:pPr>
            <w:r w:rsidRPr="001269F8">
              <w:rPr>
                <w:sz w:val="18"/>
                <w:szCs w:val="18"/>
                <w:lang w:val="es-ES_tradnl"/>
              </w:rPr>
              <w:t xml:space="preserve">Mención en Lengua Extranjera </w:t>
            </w:r>
            <w:r>
              <w:rPr>
                <w:sz w:val="18"/>
                <w:szCs w:val="18"/>
                <w:lang w:val="es-ES_tradnl"/>
              </w:rPr>
              <w:t>–</w:t>
            </w:r>
            <w:r w:rsidRPr="001269F8">
              <w:rPr>
                <w:sz w:val="18"/>
                <w:szCs w:val="18"/>
                <w:lang w:val="es-ES_tradnl"/>
              </w:rPr>
              <w:t xml:space="preserve"> AICLE</w:t>
            </w:r>
            <w:r>
              <w:rPr>
                <w:sz w:val="18"/>
                <w:szCs w:val="18"/>
                <w:lang w:val="es-ES_tradnl"/>
              </w:rPr>
              <w:t xml:space="preserve">  </w:t>
            </w:r>
            <w:r>
              <w:rPr>
                <w:sz w:val="18"/>
                <w:szCs w:val="18"/>
                <w:lang w:val="es-ES_tradnl"/>
              </w:rPr>
              <w:t xml:space="preserve"> </w:t>
            </w:r>
            <w:r>
              <w:rPr>
                <w:sz w:val="18"/>
                <w:szCs w:val="18"/>
                <w:lang w:val="es-ES_tradnl"/>
              </w:rPr>
              <w:t xml:space="preserve">             </w:t>
            </w:r>
            <w:r w:rsidRPr="001269F8">
              <w:rPr>
                <w:sz w:val="18"/>
                <w:szCs w:val="18"/>
                <w:lang w:val="es-ES_tradnl"/>
              </w:rPr>
              <w:t xml:space="preserve">24 </w:t>
            </w:r>
            <w:r>
              <w:rPr>
                <w:sz w:val="18"/>
                <w:szCs w:val="18"/>
                <w:lang w:val="es-ES_tradnl"/>
              </w:rPr>
              <w:t>(I</w:t>
            </w:r>
            <w:r w:rsidRPr="001269F8">
              <w:rPr>
                <w:rFonts w:ascii="Times New Roman" w:eastAsia="Times New Roman" w:hAnsi="Times New Roman" w:cs="Times New Roman"/>
                <w:sz w:val="18"/>
                <w:szCs w:val="18"/>
              </w:rPr>
              <w:t>inglés), 24 (Francés), 24 (alemán)</w:t>
            </w:r>
            <w:r w:rsidRPr="001269F8">
              <w:rPr>
                <w:sz w:val="18"/>
                <w:szCs w:val="18"/>
                <w:lang w:val="es-ES_tradnl"/>
              </w:rPr>
              <w:t xml:space="preserve">    </w:t>
            </w:r>
          </w:p>
          <w:p w:rsidR="00115E6F" w:rsidRPr="004A6E65" w:rsidRDefault="005D0F04" w:rsidP="005D0F04">
            <w:pPr>
              <w:jc w:val="both"/>
              <w:rPr>
                <w:sz w:val="20"/>
                <w:szCs w:val="20"/>
              </w:rPr>
            </w:pPr>
            <w:r w:rsidRPr="001269F8">
              <w:rPr>
                <w:sz w:val="18"/>
                <w:szCs w:val="18"/>
                <w:lang w:val="es-ES_tradnl"/>
              </w:rPr>
              <w:t>Mención en Educación Musical</w:t>
            </w:r>
            <w:r>
              <w:rPr>
                <w:sz w:val="18"/>
                <w:szCs w:val="18"/>
                <w:lang w:val="es-ES_tradnl"/>
              </w:rPr>
              <w:t xml:space="preserve">                            </w:t>
            </w:r>
            <w:r>
              <w:rPr>
                <w:sz w:val="18"/>
                <w:szCs w:val="18"/>
                <w:lang w:val="es-ES_tradnl"/>
              </w:rPr>
              <w:t xml:space="preserve">  </w:t>
            </w:r>
            <w:r>
              <w:rPr>
                <w:sz w:val="18"/>
                <w:szCs w:val="18"/>
                <w:lang w:val="es-ES_tradnl"/>
              </w:rPr>
              <w:t>24</w:t>
            </w:r>
          </w:p>
        </w:tc>
      </w:tr>
      <w:tr w:rsidR="00115E6F" w:rsidTr="00B55EE9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1.3 </w:t>
            </w:r>
            <w:r w:rsidR="00C50ECF">
              <w:rPr>
                <w:sz w:val="20"/>
                <w:szCs w:val="20"/>
              </w:rPr>
              <w:t>Universidades y Centros en los que se imparte</w:t>
            </w:r>
          </w:p>
        </w:tc>
        <w:tc>
          <w:tcPr>
            <w:tcW w:w="9158" w:type="dxa"/>
          </w:tcPr>
          <w:p w:rsidR="00115E6F" w:rsidRPr="00894A91" w:rsidRDefault="00894A91" w:rsidP="0011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E81883">
              <w:rPr>
                <w:sz w:val="20"/>
                <w:szCs w:val="20"/>
              </w:rPr>
              <w:t>PLAZAS DE NUEVO INGRESO OFERTA</w:t>
            </w:r>
            <w:r w:rsidR="00115E6F" w:rsidRPr="00894A91">
              <w:rPr>
                <w:sz w:val="20"/>
                <w:szCs w:val="20"/>
              </w:rPr>
              <w:t>DAS</w:t>
            </w:r>
          </w:p>
          <w:p w:rsidR="00115E6F" w:rsidRPr="00894A91" w:rsidRDefault="00115E6F" w:rsidP="004A6E65">
            <w:pPr>
              <w:ind w:left="360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Centro de Magisterio Virgen de Europa: 90</w:t>
            </w:r>
          </w:p>
        </w:tc>
      </w:tr>
      <w:tr w:rsidR="00115E6F" w:rsidTr="00602C7A">
        <w:trPr>
          <w:jc w:val="center"/>
        </w:trPr>
        <w:tc>
          <w:tcPr>
            <w:tcW w:w="14786" w:type="dxa"/>
            <w:gridSpan w:val="2"/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2. JUSTIFICACIÓN</w:t>
            </w:r>
          </w:p>
        </w:tc>
      </w:tr>
      <w:tr w:rsidR="00115E6F" w:rsidTr="00BE2CC9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Justificación</w:t>
            </w:r>
            <w:r w:rsidR="00C50ECF">
              <w:rPr>
                <w:sz w:val="20"/>
                <w:szCs w:val="20"/>
              </w:rPr>
              <w:t>, adecuación de la propuesta y procedimientos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115E6F" w:rsidRPr="004C17BF" w:rsidTr="008A027B">
        <w:trPr>
          <w:jc w:val="center"/>
        </w:trPr>
        <w:tc>
          <w:tcPr>
            <w:tcW w:w="14786" w:type="dxa"/>
            <w:gridSpan w:val="2"/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3. COMPETENCIAS</w:t>
            </w:r>
          </w:p>
        </w:tc>
      </w:tr>
      <w:tr w:rsidR="00115E6F" w:rsidTr="002350C1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4277EF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3.1 Competencias Básicas y Generales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115E6F" w:rsidTr="00791DA1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3.2 Competencias </w:t>
            </w:r>
            <w:r w:rsidR="00C50ECF">
              <w:rPr>
                <w:sz w:val="20"/>
                <w:szCs w:val="20"/>
              </w:rPr>
              <w:t>Transversales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115E6F" w:rsidTr="009934B8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3.3 Competencias </w:t>
            </w:r>
            <w:r w:rsidR="00C50ECF">
              <w:rPr>
                <w:sz w:val="20"/>
                <w:szCs w:val="20"/>
              </w:rPr>
              <w:t>Especificas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115E6F" w:rsidRPr="004C17BF" w:rsidTr="00115E6F">
        <w:trPr>
          <w:jc w:val="center"/>
        </w:trPr>
        <w:tc>
          <w:tcPr>
            <w:tcW w:w="1478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4. ACCESO Y ADMISIÓN DE ESTUDIANTES</w:t>
            </w:r>
          </w:p>
        </w:tc>
      </w:tr>
      <w:tr w:rsidR="00115E6F" w:rsidTr="00115E6F">
        <w:trPr>
          <w:jc w:val="center"/>
        </w:trPr>
        <w:tc>
          <w:tcPr>
            <w:tcW w:w="5628" w:type="dxa"/>
            <w:tcBorders>
              <w:top w:val="single" w:sz="4" w:space="0" w:color="auto"/>
            </w:tcBorders>
          </w:tcPr>
          <w:p w:rsidR="00C50ECF" w:rsidRPr="00201AB0" w:rsidRDefault="00115E6F" w:rsidP="00C50ECF">
            <w:pPr>
              <w:rPr>
                <w:sz w:val="20"/>
                <w:szCs w:val="20"/>
              </w:rPr>
            </w:pPr>
            <w:r w:rsidRPr="00201AB0">
              <w:rPr>
                <w:sz w:val="20"/>
                <w:szCs w:val="20"/>
              </w:rPr>
              <w:t>4</w:t>
            </w:r>
            <w:r w:rsidR="00C50ECF">
              <w:rPr>
                <w:sz w:val="20"/>
                <w:szCs w:val="20"/>
              </w:rPr>
              <w:t>.1 Sistema de Información previo</w:t>
            </w:r>
            <w:r w:rsidRPr="00201A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58" w:type="dxa"/>
            <w:tcBorders>
              <w:top w:val="single" w:sz="4" w:space="0" w:color="auto"/>
            </w:tcBorders>
            <w:vAlign w:val="center"/>
          </w:tcPr>
          <w:p w:rsidR="00115E6F" w:rsidRPr="00894A91" w:rsidRDefault="00115E6F" w:rsidP="004A6E65">
            <w:pPr>
              <w:ind w:left="360"/>
              <w:rPr>
                <w:sz w:val="20"/>
                <w:szCs w:val="20"/>
              </w:rPr>
            </w:pPr>
          </w:p>
        </w:tc>
      </w:tr>
      <w:tr w:rsidR="00115E6F" w:rsidTr="00183CCC">
        <w:trPr>
          <w:jc w:val="center"/>
        </w:trPr>
        <w:tc>
          <w:tcPr>
            <w:tcW w:w="5628" w:type="dxa"/>
          </w:tcPr>
          <w:p w:rsidR="00115E6F" w:rsidRPr="00201AB0" w:rsidRDefault="00115E6F" w:rsidP="00CA77F3">
            <w:pPr>
              <w:rPr>
                <w:sz w:val="20"/>
                <w:szCs w:val="20"/>
              </w:rPr>
            </w:pPr>
            <w:r w:rsidRPr="00201AB0">
              <w:rPr>
                <w:sz w:val="20"/>
                <w:szCs w:val="20"/>
              </w:rPr>
              <w:t>4.2 Requisitos de Acceso y Criterios de Admisión</w:t>
            </w:r>
          </w:p>
        </w:tc>
        <w:tc>
          <w:tcPr>
            <w:tcW w:w="9158" w:type="dxa"/>
            <w:vAlign w:val="center"/>
          </w:tcPr>
          <w:p w:rsidR="00115E6F" w:rsidRPr="00894A91" w:rsidRDefault="00115E6F" w:rsidP="004A6E65">
            <w:pPr>
              <w:ind w:left="360"/>
              <w:rPr>
                <w:color w:val="FF0000"/>
                <w:sz w:val="20"/>
                <w:szCs w:val="20"/>
              </w:rPr>
            </w:pPr>
          </w:p>
        </w:tc>
      </w:tr>
      <w:tr w:rsidR="00115E6F" w:rsidTr="002519AA">
        <w:trPr>
          <w:jc w:val="center"/>
        </w:trPr>
        <w:tc>
          <w:tcPr>
            <w:tcW w:w="5628" w:type="dxa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 </w:t>
            </w:r>
            <w:r w:rsidR="00C50ECF">
              <w:rPr>
                <w:sz w:val="20"/>
                <w:szCs w:val="20"/>
              </w:rPr>
              <w:t>A</w:t>
            </w:r>
            <w:r w:rsidRPr="00745647">
              <w:rPr>
                <w:sz w:val="20"/>
                <w:szCs w:val="20"/>
              </w:rPr>
              <w:t xml:space="preserve">poyo a estudiantes </w:t>
            </w:r>
          </w:p>
        </w:tc>
        <w:tc>
          <w:tcPr>
            <w:tcW w:w="9158" w:type="dxa"/>
            <w:vAlign w:val="center"/>
          </w:tcPr>
          <w:p w:rsidR="00115E6F" w:rsidRPr="00894A91" w:rsidRDefault="00115E6F" w:rsidP="004A6E65">
            <w:pPr>
              <w:ind w:left="360"/>
              <w:rPr>
                <w:sz w:val="20"/>
                <w:szCs w:val="20"/>
              </w:rPr>
            </w:pPr>
          </w:p>
        </w:tc>
      </w:tr>
      <w:tr w:rsidR="00115E6F" w:rsidTr="0034656D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D84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</w:t>
            </w:r>
            <w:r w:rsidRPr="00745647">
              <w:rPr>
                <w:sz w:val="20"/>
                <w:szCs w:val="20"/>
              </w:rPr>
              <w:t>Sistema de transferencia y reconocimiento de créditos.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115E6F" w:rsidTr="00115E6F">
        <w:trPr>
          <w:jc w:val="center"/>
        </w:trPr>
        <w:tc>
          <w:tcPr>
            <w:tcW w:w="5628" w:type="dxa"/>
          </w:tcPr>
          <w:p w:rsidR="00115E6F" w:rsidRPr="004C17BF" w:rsidRDefault="00115E6F" w:rsidP="00CA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Curso de Adaptación al Grado</w:t>
            </w:r>
          </w:p>
        </w:tc>
        <w:tc>
          <w:tcPr>
            <w:tcW w:w="9158" w:type="dxa"/>
            <w:tcBorders>
              <w:right w:val="nil"/>
            </w:tcBorders>
          </w:tcPr>
          <w:p w:rsidR="00115E6F" w:rsidRPr="00894A91" w:rsidRDefault="00115E6F" w:rsidP="004A6E65">
            <w:pPr>
              <w:ind w:left="360"/>
              <w:rPr>
                <w:sz w:val="20"/>
                <w:szCs w:val="20"/>
              </w:rPr>
            </w:pPr>
          </w:p>
        </w:tc>
      </w:tr>
      <w:tr w:rsidR="00115E6F" w:rsidTr="00115E6F">
        <w:trPr>
          <w:jc w:val="center"/>
        </w:trPr>
        <w:tc>
          <w:tcPr>
            <w:tcW w:w="14786" w:type="dxa"/>
            <w:gridSpan w:val="2"/>
            <w:tcBorders>
              <w:right w:val="nil"/>
            </w:tcBorders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 xml:space="preserve">5. PLANIFICACIÓN DE LAS ENSEÑANZAS </w:t>
            </w:r>
          </w:p>
        </w:tc>
      </w:tr>
      <w:tr w:rsidR="00115E6F" w:rsidTr="00793B0E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 Descripción  del Plan de Estudios. </w:t>
            </w:r>
          </w:p>
        </w:tc>
        <w:tc>
          <w:tcPr>
            <w:tcW w:w="9158" w:type="dxa"/>
          </w:tcPr>
          <w:p w:rsidR="00CD29D2" w:rsidRPr="00CD29D2" w:rsidRDefault="00CD29D2" w:rsidP="00CD29D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Modificación1: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Op.1 La competencia comunicativa en lengua extranjera I (Inglés)</w:t>
            </w:r>
          </w:p>
          <w:p w:rsidR="00CD29D2" w:rsidRPr="00CD29D2" w:rsidRDefault="00CD29D2" w:rsidP="00CD29D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Modificación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2: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Op.2 La competencia comunicativa en lengua extranjera II (Inglés)</w:t>
            </w:r>
          </w:p>
          <w:p w:rsidR="00CD29D2" w:rsidRPr="00CD29D2" w:rsidRDefault="00CD29D2" w:rsidP="00CD29D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Modificación 3: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Op.3 AICLE I: Fundamentos y propuestas curriculares para el aula de primaria (Inglés)</w:t>
            </w:r>
          </w:p>
          <w:p w:rsidR="00CD29D2" w:rsidRPr="00CD29D2" w:rsidRDefault="00CD29D2" w:rsidP="00CD29D2">
            <w:pPr>
              <w:rPr>
                <w:rFonts w:eastAsiaTheme="minorHAnsi"/>
                <w:noProof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Modificación 4: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 4 AICLE II: La literatura infantil como experiencia plurilingüe (Inglés)</w:t>
            </w:r>
          </w:p>
          <w:p w:rsidR="00CD29D2" w:rsidRPr="00CD29D2" w:rsidRDefault="00CD29D2" w:rsidP="00CD29D2">
            <w:pPr>
              <w:rPr>
                <w:rFonts w:eastAsiaTheme="minorHAnsi"/>
                <w:noProof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Modificación 5: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 5 La competencia comunicativa en lengua extranjera I (Francés)</w:t>
            </w:r>
          </w:p>
          <w:p w:rsidR="00CD29D2" w:rsidRPr="00CD29D2" w:rsidRDefault="00CD29D2" w:rsidP="00CD29D2">
            <w:pPr>
              <w:rPr>
                <w:rFonts w:eastAsiaTheme="minorHAnsi"/>
                <w:noProof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Modificación 6: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 6 La competencia comunicativa en lengua extranjera II (Francés)</w:t>
            </w:r>
          </w:p>
          <w:p w:rsidR="00CD29D2" w:rsidRPr="00CD29D2" w:rsidRDefault="00CD29D2" w:rsidP="00CD29D2">
            <w:pPr>
              <w:rPr>
                <w:rFonts w:eastAsiaTheme="minorHAnsi"/>
                <w:noProof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Modificación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7: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 7 AICLE I: Fundamentos y propuestas curriculares para el aula de primaria (Francés)</w:t>
            </w:r>
          </w:p>
          <w:p w:rsidR="00CD29D2" w:rsidRPr="00CD29D2" w:rsidRDefault="00CD29D2" w:rsidP="00CD29D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 xml:space="preserve">Modificación 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8: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 8 AICLE II: La literatura infantil como experiencia plurilingüe (Francés</w:t>
            </w:r>
          </w:p>
          <w:p w:rsidR="00CD29D2" w:rsidRPr="00CD29D2" w:rsidRDefault="00CD29D2" w:rsidP="00CD29D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Modificación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9: </w:t>
            </w:r>
            <w:r w:rsidRPr="00CD29D2">
              <w:rPr>
                <w:rFonts w:eastAsiaTheme="minorHAnsi"/>
                <w:sz w:val="20"/>
                <w:szCs w:val="20"/>
                <w:lang w:eastAsia="en-US"/>
              </w:rPr>
              <w:t>Creación</w:t>
            </w:r>
            <w:r w:rsidRPr="00CD29D2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Op. 9 La competencia comunicativa en lengua extranjera I (Alemán</w:t>
            </w:r>
          </w:p>
          <w:p w:rsidR="00CD29D2" w:rsidRPr="00CD29D2" w:rsidRDefault="00CD29D2" w:rsidP="00CD29D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 xml:space="preserve">Modificación 10: Creación </w:t>
            </w:r>
            <w:proofErr w:type="spellStart"/>
            <w:r w:rsidRPr="00CD29D2">
              <w:rPr>
                <w:rFonts w:eastAsiaTheme="minorHAnsi"/>
                <w:sz w:val="20"/>
                <w:szCs w:val="20"/>
                <w:lang w:eastAsia="en-US"/>
              </w:rPr>
              <w:t>Op</w:t>
            </w:r>
            <w:proofErr w:type="spellEnd"/>
            <w:r w:rsidRPr="00CD29D2">
              <w:rPr>
                <w:rFonts w:eastAsiaTheme="minorHAnsi"/>
                <w:sz w:val="20"/>
                <w:szCs w:val="20"/>
                <w:lang w:eastAsia="en-US"/>
              </w:rPr>
              <w:t>. 10 La competencia comunicativa en lengua extranjera II (Alemán)</w:t>
            </w:r>
          </w:p>
          <w:p w:rsidR="00CD29D2" w:rsidRPr="00CD29D2" w:rsidRDefault="00CD29D2" w:rsidP="00CD29D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 xml:space="preserve">Modificación 11: Creación </w:t>
            </w:r>
            <w:proofErr w:type="spellStart"/>
            <w:r w:rsidRPr="00CD29D2">
              <w:rPr>
                <w:rFonts w:eastAsiaTheme="minorHAnsi"/>
                <w:sz w:val="20"/>
                <w:szCs w:val="20"/>
                <w:lang w:eastAsia="en-US"/>
              </w:rPr>
              <w:t>Op</w:t>
            </w:r>
            <w:proofErr w:type="spellEnd"/>
            <w:r w:rsidRPr="00CD29D2">
              <w:rPr>
                <w:rFonts w:eastAsiaTheme="minorHAnsi"/>
                <w:sz w:val="20"/>
                <w:szCs w:val="20"/>
                <w:lang w:eastAsia="en-US"/>
              </w:rPr>
              <w:t>. 11 AICLE I: Fundamentos y propuestas curriculares para el aula de primaria (Alemán)</w:t>
            </w:r>
          </w:p>
          <w:p w:rsidR="00115E6F" w:rsidRPr="00894A91" w:rsidRDefault="00CD29D2" w:rsidP="00CD29D2">
            <w:pPr>
              <w:rPr>
                <w:color w:val="FF0000"/>
                <w:sz w:val="20"/>
                <w:szCs w:val="20"/>
              </w:rPr>
            </w:pPr>
            <w:r w:rsidRPr="00CD29D2">
              <w:rPr>
                <w:rFonts w:eastAsiaTheme="minorHAnsi"/>
                <w:sz w:val="20"/>
                <w:szCs w:val="20"/>
                <w:lang w:eastAsia="en-US"/>
              </w:rPr>
              <w:t xml:space="preserve">Modificación 12: Creación </w:t>
            </w:r>
            <w:proofErr w:type="spellStart"/>
            <w:r w:rsidRPr="00CD29D2">
              <w:rPr>
                <w:rFonts w:eastAsiaTheme="minorHAnsi"/>
                <w:sz w:val="20"/>
                <w:szCs w:val="20"/>
                <w:lang w:eastAsia="en-US"/>
              </w:rPr>
              <w:t>Op</w:t>
            </w:r>
            <w:proofErr w:type="spellEnd"/>
            <w:r w:rsidRPr="00CD29D2">
              <w:rPr>
                <w:rFonts w:eastAsiaTheme="minorHAnsi"/>
                <w:sz w:val="20"/>
                <w:szCs w:val="20"/>
                <w:lang w:eastAsia="en-US"/>
              </w:rPr>
              <w:t>. 12 AICLE II: La literatura infantil como experiencia plurilingüe (Alemán)</w:t>
            </w:r>
          </w:p>
        </w:tc>
      </w:tr>
      <w:tr w:rsidR="00115E6F" w:rsidTr="00684F33">
        <w:trPr>
          <w:jc w:val="center"/>
        </w:trPr>
        <w:tc>
          <w:tcPr>
            <w:tcW w:w="5628" w:type="dxa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5.2 </w:t>
            </w:r>
            <w:r w:rsidR="00C50ECF">
              <w:rPr>
                <w:sz w:val="20"/>
                <w:szCs w:val="20"/>
              </w:rPr>
              <w:t>Actividades Formativas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rPr>
                <w:color w:val="FF0000"/>
                <w:sz w:val="20"/>
                <w:szCs w:val="20"/>
              </w:rPr>
            </w:pPr>
          </w:p>
        </w:tc>
      </w:tr>
      <w:tr w:rsidR="00115E6F" w:rsidTr="00E018F3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5.3 </w:t>
            </w:r>
            <w:r w:rsidR="00C50ECF">
              <w:rPr>
                <w:sz w:val="20"/>
                <w:szCs w:val="20"/>
              </w:rPr>
              <w:t>Metodologías docentes</w:t>
            </w:r>
          </w:p>
        </w:tc>
        <w:tc>
          <w:tcPr>
            <w:tcW w:w="9158" w:type="dxa"/>
          </w:tcPr>
          <w:p w:rsidR="00115E6F" w:rsidRPr="00894A91" w:rsidRDefault="00115E6F" w:rsidP="00C50ECF">
            <w:pPr>
              <w:ind w:left="326"/>
              <w:rPr>
                <w:sz w:val="20"/>
                <w:szCs w:val="20"/>
              </w:rPr>
            </w:pPr>
          </w:p>
        </w:tc>
      </w:tr>
      <w:tr w:rsidR="00C50ECF" w:rsidTr="00E018F3">
        <w:trPr>
          <w:jc w:val="center"/>
        </w:trPr>
        <w:tc>
          <w:tcPr>
            <w:tcW w:w="5628" w:type="dxa"/>
            <w:vAlign w:val="center"/>
          </w:tcPr>
          <w:p w:rsidR="00C50ECF" w:rsidRDefault="00C50EC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 Sistemas de Evaluación</w:t>
            </w:r>
          </w:p>
        </w:tc>
        <w:tc>
          <w:tcPr>
            <w:tcW w:w="9158" w:type="dxa"/>
          </w:tcPr>
          <w:p w:rsidR="00CD29D2" w:rsidRPr="00894A91" w:rsidRDefault="00CD29D2" w:rsidP="00CD29D2">
            <w:pPr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Sustituir en la ponderación mínima  (la primera cantidad después de “entre” ) los distintos dígitos (10, 20, 30, 20..) por  cero (0)</w:t>
            </w:r>
          </w:p>
          <w:p w:rsidR="00CD29D2" w:rsidRPr="00894A91" w:rsidRDefault="00CD29D2" w:rsidP="00CD29D2">
            <w:pPr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Añadir: “Tales ponderaciones  carecen de sentido (y, por tanto, no obligan) cuando se opta por la evaluación continua y formativa.</w:t>
            </w:r>
          </w:p>
          <w:p w:rsidR="00C50ECF" w:rsidRPr="00894A91" w:rsidRDefault="00CD29D2" w:rsidP="00CD29D2">
            <w:pPr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Sustituir en “información individual y grupal aportada directamente por el alumno –Prácticum:  entre el 10% y el 40%”</w:t>
            </w:r>
          </w:p>
        </w:tc>
      </w:tr>
      <w:tr w:rsidR="00C50ECF" w:rsidTr="00E018F3">
        <w:trPr>
          <w:jc w:val="center"/>
        </w:trPr>
        <w:tc>
          <w:tcPr>
            <w:tcW w:w="5628" w:type="dxa"/>
            <w:vAlign w:val="center"/>
          </w:tcPr>
          <w:p w:rsidR="00C50ECF" w:rsidRDefault="00C50EC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Módulos, materias y/o asignaturas</w:t>
            </w:r>
          </w:p>
        </w:tc>
        <w:tc>
          <w:tcPr>
            <w:tcW w:w="9158" w:type="dxa"/>
          </w:tcPr>
          <w:p w:rsidR="00CD29D2" w:rsidRPr="00894A91" w:rsidRDefault="00CD29D2" w:rsidP="00CD29D2">
            <w:pPr>
              <w:ind w:left="42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Modificación 1: Reestructurar la redacción: “Los contenidos del Prácticum II vinculados a la mención se establecerán de manera coherente y diferenciada para cada una de ellas, incluyendo los distintos idiomas en el caso de la mención de Lengua extranjera.</w:t>
            </w:r>
          </w:p>
          <w:p w:rsidR="00CD29D2" w:rsidRPr="00894A91" w:rsidRDefault="00CD29D2" w:rsidP="00CD29D2">
            <w:pPr>
              <w:ind w:left="42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Además, el diseño y las actividades de la especialidad estarán integradas en una comisión única del prácticum II: conjunta e integrada”</w:t>
            </w:r>
          </w:p>
          <w:p w:rsidR="00CD29D2" w:rsidRPr="00894A91" w:rsidRDefault="00CD29D2" w:rsidP="00CD29D2">
            <w:pPr>
              <w:ind w:left="42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Modificación 2:</w:t>
            </w:r>
            <w:r w:rsidRPr="00894A91">
              <w:rPr>
                <w:rFonts w:eastAsiaTheme="minorHAnsi"/>
                <w:noProof/>
                <w:sz w:val="20"/>
                <w:szCs w:val="20"/>
                <w:lang w:eastAsia="en-US"/>
              </w:rPr>
              <w:t xml:space="preserve"> </w:t>
            </w:r>
            <w:r w:rsidRPr="00894A91">
              <w:rPr>
                <w:sz w:val="20"/>
                <w:szCs w:val="20"/>
              </w:rPr>
              <w:t>En el caso de las optativas de mención de AICLE, incorporar y definir las 12 asignaturas ya señaladas</w:t>
            </w:r>
          </w:p>
          <w:p w:rsidR="00CD29D2" w:rsidRPr="00894A91" w:rsidRDefault="00CD29D2" w:rsidP="00CD29D2">
            <w:pPr>
              <w:ind w:left="42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 xml:space="preserve">Modificación 3: En las optativas de mención Ed. Física, Nivel 3 Expresión Corporal, Eliminar el paréntesis (de </w:t>
            </w:r>
            <w:proofErr w:type="spellStart"/>
            <w:r w:rsidRPr="00894A91">
              <w:rPr>
                <w:sz w:val="20"/>
                <w:szCs w:val="20"/>
              </w:rPr>
              <w:t>CCAFyD</w:t>
            </w:r>
            <w:proofErr w:type="spellEnd"/>
            <w:r w:rsidRPr="00894A91">
              <w:rPr>
                <w:sz w:val="20"/>
                <w:szCs w:val="20"/>
              </w:rPr>
              <w:t>), dejándola solo como “Expresión Corporal”</w:t>
            </w:r>
          </w:p>
          <w:p w:rsidR="00CD29D2" w:rsidRPr="00894A91" w:rsidRDefault="00CD29D2" w:rsidP="00CD29D2">
            <w:pPr>
              <w:ind w:left="42"/>
              <w:jc w:val="both"/>
              <w:rPr>
                <w:b/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Modificación 4: Sustituir en cada ficha en el apartado evaluación lo existente por lo señalado en las modificaciones establecidas en 5.4</w:t>
            </w:r>
          </w:p>
          <w:p w:rsidR="00CD29D2" w:rsidRPr="00894A91" w:rsidRDefault="00CD29D2" w:rsidP="00CD29D2">
            <w:pPr>
              <w:ind w:left="42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Modificación 5: Sustituir en la ponderación mínima  (la primera cantidad después de “entre” ) los distintos dígitos (10, 20, 30, 20..) por  cero (0)</w:t>
            </w:r>
          </w:p>
          <w:p w:rsidR="00CD29D2" w:rsidRPr="00894A91" w:rsidRDefault="00CD29D2" w:rsidP="00CD29D2">
            <w:pPr>
              <w:ind w:left="42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Añadir: “Tales ponderaciones  carecen de sentido (y, por tanto, no obligan) cuando se opta por la evaluación continua y formativa.</w:t>
            </w:r>
          </w:p>
          <w:p w:rsidR="00C50ECF" w:rsidRPr="00894A91" w:rsidRDefault="00CD29D2" w:rsidP="00CD29D2">
            <w:pPr>
              <w:ind w:left="42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Sustituir en “información individual y grupal aportada directamente por el alumno –Prácticum:  entre el 10% y el 40%”</w:t>
            </w:r>
          </w:p>
        </w:tc>
      </w:tr>
      <w:tr w:rsidR="00115E6F" w:rsidTr="0010074C">
        <w:trPr>
          <w:jc w:val="center"/>
        </w:trPr>
        <w:tc>
          <w:tcPr>
            <w:tcW w:w="14786" w:type="dxa"/>
            <w:gridSpan w:val="2"/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6. PERSONAL ACADÉMICO</w:t>
            </w:r>
          </w:p>
        </w:tc>
      </w:tr>
      <w:tr w:rsidR="00115E6F" w:rsidTr="00F0695C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 </w:t>
            </w:r>
            <w:r w:rsidR="00C50ECF">
              <w:rPr>
                <w:sz w:val="20"/>
                <w:szCs w:val="20"/>
              </w:rPr>
              <w:t>Profesorado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rPr>
                <w:sz w:val="20"/>
                <w:szCs w:val="20"/>
              </w:rPr>
            </w:pPr>
          </w:p>
        </w:tc>
      </w:tr>
      <w:tr w:rsidR="00115E6F" w:rsidTr="00C50ECF">
        <w:trPr>
          <w:trHeight w:val="475"/>
          <w:jc w:val="center"/>
        </w:trPr>
        <w:tc>
          <w:tcPr>
            <w:tcW w:w="5628" w:type="dxa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 Otros recursos humanos </w:t>
            </w:r>
          </w:p>
        </w:tc>
        <w:tc>
          <w:tcPr>
            <w:tcW w:w="9158" w:type="dxa"/>
          </w:tcPr>
          <w:p w:rsidR="00115E6F" w:rsidRPr="00894A91" w:rsidRDefault="00115E6F" w:rsidP="00C50ECF">
            <w:pPr>
              <w:pStyle w:val="Prrafodelista"/>
              <w:ind w:left="360"/>
              <w:rPr>
                <w:sz w:val="20"/>
                <w:szCs w:val="20"/>
              </w:rPr>
            </w:pPr>
          </w:p>
          <w:p w:rsidR="00115E6F" w:rsidRPr="00894A91" w:rsidRDefault="00115E6F" w:rsidP="004A6E65">
            <w:pPr>
              <w:ind w:left="360"/>
              <w:rPr>
                <w:sz w:val="20"/>
                <w:szCs w:val="20"/>
              </w:rPr>
            </w:pPr>
          </w:p>
        </w:tc>
      </w:tr>
      <w:tr w:rsidR="00115E6F" w:rsidTr="002D7142">
        <w:trPr>
          <w:jc w:val="center"/>
        </w:trPr>
        <w:tc>
          <w:tcPr>
            <w:tcW w:w="14786" w:type="dxa"/>
            <w:gridSpan w:val="2"/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7. RECURSOS MATERIALES Y SERVICIOS</w:t>
            </w:r>
          </w:p>
        </w:tc>
      </w:tr>
      <w:tr w:rsidR="00115E6F" w:rsidTr="005073C9">
        <w:trPr>
          <w:jc w:val="center"/>
        </w:trPr>
        <w:tc>
          <w:tcPr>
            <w:tcW w:w="5628" w:type="dxa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7.1 Justificación de </w:t>
            </w:r>
            <w:r w:rsidR="00C50ECF">
              <w:rPr>
                <w:sz w:val="20"/>
                <w:szCs w:val="20"/>
              </w:rPr>
              <w:t xml:space="preserve">que </w:t>
            </w:r>
            <w:r>
              <w:rPr>
                <w:sz w:val="20"/>
                <w:szCs w:val="20"/>
              </w:rPr>
              <w:t xml:space="preserve">los medios materiales </w:t>
            </w:r>
            <w:r w:rsidR="00C50ECF">
              <w:rPr>
                <w:sz w:val="20"/>
                <w:szCs w:val="20"/>
              </w:rPr>
              <w:t>son adecuados</w:t>
            </w:r>
          </w:p>
        </w:tc>
        <w:tc>
          <w:tcPr>
            <w:tcW w:w="9158" w:type="dxa"/>
            <w:vAlign w:val="center"/>
          </w:tcPr>
          <w:p w:rsidR="00115E6F" w:rsidRPr="00894A91" w:rsidRDefault="00115E6F" w:rsidP="004A6E65">
            <w:pPr>
              <w:ind w:left="360"/>
              <w:rPr>
                <w:color w:val="FF0000"/>
                <w:sz w:val="20"/>
                <w:szCs w:val="20"/>
              </w:rPr>
            </w:pPr>
          </w:p>
        </w:tc>
      </w:tr>
      <w:tr w:rsidR="00115E6F" w:rsidTr="005361AA">
        <w:trPr>
          <w:jc w:val="center"/>
        </w:trPr>
        <w:tc>
          <w:tcPr>
            <w:tcW w:w="14786" w:type="dxa"/>
            <w:gridSpan w:val="2"/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8. RESULTADOS PREVISTOS</w:t>
            </w:r>
          </w:p>
        </w:tc>
      </w:tr>
      <w:tr w:rsidR="00115E6F" w:rsidTr="00632F8E">
        <w:trPr>
          <w:jc w:val="center"/>
        </w:trPr>
        <w:tc>
          <w:tcPr>
            <w:tcW w:w="5628" w:type="dxa"/>
          </w:tcPr>
          <w:p w:rsidR="00115E6F" w:rsidRPr="004C17BF" w:rsidRDefault="00115E6F" w:rsidP="00C50E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8.1 Estimación de valores cuantitativos 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rPr>
                <w:sz w:val="20"/>
                <w:szCs w:val="20"/>
              </w:rPr>
            </w:pPr>
          </w:p>
        </w:tc>
      </w:tr>
      <w:tr w:rsidR="00115E6F" w:rsidTr="00DE5E33">
        <w:trPr>
          <w:jc w:val="center"/>
        </w:trPr>
        <w:tc>
          <w:tcPr>
            <w:tcW w:w="5628" w:type="dxa"/>
          </w:tcPr>
          <w:p w:rsidR="00115E6F" w:rsidRPr="004C17BF" w:rsidRDefault="00115E6F" w:rsidP="00CA77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8.2 Procedimiento </w:t>
            </w:r>
            <w:r w:rsidR="00C50ECF">
              <w:rPr>
                <w:sz w:val="20"/>
                <w:szCs w:val="20"/>
              </w:rPr>
              <w:t xml:space="preserve">general </w:t>
            </w:r>
            <w:r>
              <w:rPr>
                <w:sz w:val="20"/>
                <w:szCs w:val="20"/>
              </w:rPr>
              <w:t xml:space="preserve">para valorar el progreso y </w:t>
            </w:r>
            <w:r w:rsidR="00C50ECF">
              <w:rPr>
                <w:sz w:val="20"/>
                <w:szCs w:val="20"/>
              </w:rPr>
              <w:t xml:space="preserve">los </w:t>
            </w:r>
            <w:r>
              <w:rPr>
                <w:sz w:val="20"/>
                <w:szCs w:val="20"/>
              </w:rPr>
              <w:t>resultados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rPr>
                <w:sz w:val="20"/>
                <w:szCs w:val="20"/>
              </w:rPr>
            </w:pPr>
          </w:p>
        </w:tc>
      </w:tr>
      <w:tr w:rsidR="00115E6F" w:rsidTr="00250926">
        <w:trPr>
          <w:jc w:val="center"/>
        </w:trPr>
        <w:tc>
          <w:tcPr>
            <w:tcW w:w="14786" w:type="dxa"/>
            <w:gridSpan w:val="2"/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9. SISTEMA DE GARANTÍA DE CALIDAD</w:t>
            </w:r>
          </w:p>
        </w:tc>
      </w:tr>
      <w:tr w:rsidR="00115E6F" w:rsidTr="00FC1C76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A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Sistema de Garantía de Calidad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115E6F" w:rsidTr="00B31442">
        <w:trPr>
          <w:jc w:val="center"/>
        </w:trPr>
        <w:tc>
          <w:tcPr>
            <w:tcW w:w="14786" w:type="dxa"/>
            <w:gridSpan w:val="2"/>
            <w:shd w:val="clear" w:color="auto" w:fill="BFBFBF" w:themeFill="background1" w:themeFillShade="BF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10. CALENDARIO DE IMPLANTACIÓN</w:t>
            </w:r>
          </w:p>
        </w:tc>
      </w:tr>
      <w:tr w:rsidR="00115E6F" w:rsidTr="008633B3">
        <w:trPr>
          <w:jc w:val="center"/>
        </w:trPr>
        <w:tc>
          <w:tcPr>
            <w:tcW w:w="5628" w:type="dxa"/>
          </w:tcPr>
          <w:p w:rsidR="00115E6F" w:rsidRPr="004C17BF" w:rsidRDefault="00115E6F" w:rsidP="00CA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 Cronograma de Implantación</w:t>
            </w:r>
          </w:p>
        </w:tc>
        <w:tc>
          <w:tcPr>
            <w:tcW w:w="9158" w:type="dxa"/>
          </w:tcPr>
          <w:p w:rsidR="00840297" w:rsidRPr="00894A91" w:rsidRDefault="00840297" w:rsidP="00840297">
            <w:pPr>
              <w:ind w:firstLine="42"/>
              <w:rPr>
                <w:sz w:val="20"/>
                <w:szCs w:val="20"/>
                <w:lang w:val="es-ES_tradnl"/>
              </w:rPr>
            </w:pPr>
            <w:r w:rsidRPr="00894A91">
              <w:rPr>
                <w:sz w:val="20"/>
                <w:szCs w:val="20"/>
                <w:lang w:val="es-ES_tradnl"/>
              </w:rPr>
              <w:t xml:space="preserve">Se tiene previsto, en el caso de que sean aprobadas, iniciar las modificaciones en el curso 2019-2020 y terminarlas en el 2010-21. </w:t>
            </w:r>
          </w:p>
          <w:p w:rsidR="00840297" w:rsidRPr="00894A91" w:rsidRDefault="00840297" w:rsidP="00840297">
            <w:pPr>
              <w:ind w:firstLine="42"/>
              <w:rPr>
                <w:sz w:val="20"/>
                <w:szCs w:val="20"/>
                <w:lang w:val="es-ES_tradnl"/>
              </w:rPr>
            </w:pPr>
            <w:r w:rsidRPr="00894A91">
              <w:rPr>
                <w:sz w:val="20"/>
                <w:szCs w:val="20"/>
                <w:lang w:val="es-ES_tradnl"/>
              </w:rPr>
              <w:t xml:space="preserve">En el curso 2019-20 se implantarían las dos asignaturas optativas de cada idioma de la mención,  (inglés, francés y alemán) -seis en total (dos por cada lengua)- en tercer curso (2º semestre): </w:t>
            </w:r>
          </w:p>
          <w:p w:rsidR="00840297" w:rsidRPr="00894A91" w:rsidRDefault="00840297" w:rsidP="00840297">
            <w:pPr>
              <w:ind w:firstLine="42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Op.1 La competencia comunicativa en lengua extranjera I (Inglés); Op.3 AICLE I: Fundamentos y propuestas curriculares para el aula de primaria (Inglés);</w:t>
            </w:r>
          </w:p>
          <w:p w:rsidR="00840297" w:rsidRPr="00894A91" w:rsidRDefault="00840297" w:rsidP="00840297">
            <w:pPr>
              <w:ind w:firstLine="42"/>
              <w:rPr>
                <w:sz w:val="20"/>
                <w:szCs w:val="20"/>
              </w:rPr>
            </w:pP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>. 5 La competencia comunicativa en lengua extranjera I (</w:t>
            </w:r>
            <w:proofErr w:type="gramStart"/>
            <w:r w:rsidRPr="00894A91">
              <w:rPr>
                <w:sz w:val="20"/>
                <w:szCs w:val="20"/>
              </w:rPr>
              <w:t>Francés</w:t>
            </w:r>
            <w:proofErr w:type="gramEnd"/>
            <w:r w:rsidRPr="00894A91">
              <w:rPr>
                <w:sz w:val="20"/>
                <w:szCs w:val="20"/>
              </w:rPr>
              <w:t xml:space="preserve">); </w:t>
            </w: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>. 7 AICLE I: Fundamentos y propuestas curriculares para el aula de primaria (Francés)</w:t>
            </w:r>
          </w:p>
          <w:p w:rsidR="00840297" w:rsidRPr="00894A91" w:rsidRDefault="00840297" w:rsidP="00840297">
            <w:pPr>
              <w:ind w:firstLine="42"/>
              <w:rPr>
                <w:sz w:val="20"/>
                <w:szCs w:val="20"/>
              </w:rPr>
            </w:pP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>. 9 La competencia comunicativa en lengua extranjera I (</w:t>
            </w:r>
            <w:proofErr w:type="gramStart"/>
            <w:r w:rsidRPr="00894A91">
              <w:rPr>
                <w:sz w:val="20"/>
                <w:szCs w:val="20"/>
              </w:rPr>
              <w:t>Alemán</w:t>
            </w:r>
            <w:proofErr w:type="gramEnd"/>
            <w:r w:rsidRPr="00894A91">
              <w:rPr>
                <w:sz w:val="20"/>
                <w:szCs w:val="20"/>
              </w:rPr>
              <w:t xml:space="preserve">); </w:t>
            </w: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>. 11 AICLE I: Fundamentos y propuestas curriculares para el aula de primaria (Alemán)</w:t>
            </w:r>
          </w:p>
          <w:p w:rsidR="00840297" w:rsidRPr="00894A91" w:rsidRDefault="00840297" w:rsidP="00840297">
            <w:pPr>
              <w:ind w:firstLine="42"/>
              <w:rPr>
                <w:sz w:val="20"/>
                <w:szCs w:val="20"/>
                <w:lang w:val="es-ES_tradnl"/>
              </w:rPr>
            </w:pPr>
            <w:r w:rsidRPr="00894A91">
              <w:rPr>
                <w:sz w:val="20"/>
                <w:szCs w:val="20"/>
                <w:lang w:val="es-ES_tradnl"/>
              </w:rPr>
              <w:t xml:space="preserve">En el curso 2010-21 las 6 restantes para cuarto, dos por cada idioma, AICLE II en primer semestre y la Competencia Comunicativa II en el segundo semestre : </w:t>
            </w:r>
          </w:p>
          <w:p w:rsidR="00840297" w:rsidRPr="00894A91" w:rsidRDefault="00840297" w:rsidP="00840297">
            <w:pPr>
              <w:ind w:firstLine="42"/>
              <w:rPr>
                <w:sz w:val="20"/>
                <w:szCs w:val="20"/>
              </w:rPr>
            </w:pP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>. 4 AICLE II: La literatura infantil como experiencia plurilingüe (Inglés), Op.2 La competencia comunicativa en lengua extranjera II (Inglés)</w:t>
            </w:r>
          </w:p>
          <w:p w:rsidR="00840297" w:rsidRPr="00894A91" w:rsidRDefault="00840297" w:rsidP="00840297">
            <w:pPr>
              <w:ind w:firstLine="42"/>
              <w:rPr>
                <w:sz w:val="20"/>
                <w:szCs w:val="20"/>
              </w:rPr>
            </w:pP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 xml:space="preserve">. 8 AICLE II: La literatura infantil como experiencia plurilingüe (Francés), </w:t>
            </w: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>. 6 La competencia comunicativa en lengua extranjera II (Francés)</w:t>
            </w:r>
          </w:p>
          <w:p w:rsidR="00115E6F" w:rsidRPr="00894A91" w:rsidRDefault="00840297" w:rsidP="00840297">
            <w:pPr>
              <w:ind w:firstLine="42"/>
              <w:rPr>
                <w:sz w:val="20"/>
                <w:szCs w:val="20"/>
              </w:rPr>
            </w:pP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 xml:space="preserve">. 12 AICLE II: La literatura infantil como experiencia plurilingüe (Alemán), </w:t>
            </w:r>
            <w:proofErr w:type="spellStart"/>
            <w:r w:rsidRPr="00894A91">
              <w:rPr>
                <w:sz w:val="20"/>
                <w:szCs w:val="20"/>
              </w:rPr>
              <w:t>Op</w:t>
            </w:r>
            <w:proofErr w:type="spellEnd"/>
            <w:r w:rsidRPr="00894A91">
              <w:rPr>
                <w:sz w:val="20"/>
                <w:szCs w:val="20"/>
              </w:rPr>
              <w:t>. 10 La competencia comunicativa en lengua extranjera II (Alemán)</w:t>
            </w:r>
          </w:p>
        </w:tc>
      </w:tr>
      <w:tr w:rsidR="00115E6F" w:rsidTr="009650CA">
        <w:trPr>
          <w:jc w:val="center"/>
        </w:trPr>
        <w:tc>
          <w:tcPr>
            <w:tcW w:w="5628" w:type="dxa"/>
            <w:vAlign w:val="center"/>
          </w:tcPr>
          <w:p w:rsidR="00115E6F" w:rsidRPr="004C17BF" w:rsidRDefault="00115E6F" w:rsidP="00C5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Procedimiento de adaptación </w:t>
            </w:r>
          </w:p>
        </w:tc>
        <w:tc>
          <w:tcPr>
            <w:tcW w:w="9158" w:type="dxa"/>
          </w:tcPr>
          <w:p w:rsidR="00115E6F" w:rsidRPr="00894A91" w:rsidRDefault="00840297" w:rsidP="00840297">
            <w:pPr>
              <w:ind w:left="42"/>
              <w:jc w:val="both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  <w:lang w:val="es-ES_tradnl"/>
              </w:rPr>
              <w:t>Se mantendrán las asignaturas a extinguir durante los cursos establecidos en nuestra normativa.</w:t>
            </w:r>
          </w:p>
        </w:tc>
      </w:tr>
      <w:tr w:rsidR="00115E6F" w:rsidTr="0052700B">
        <w:trPr>
          <w:jc w:val="center"/>
        </w:trPr>
        <w:tc>
          <w:tcPr>
            <w:tcW w:w="5628" w:type="dxa"/>
          </w:tcPr>
          <w:p w:rsidR="00115E6F" w:rsidRPr="004C17BF" w:rsidRDefault="00115E6F" w:rsidP="00CA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Enseñanzas que se extinguen</w:t>
            </w:r>
          </w:p>
        </w:tc>
        <w:tc>
          <w:tcPr>
            <w:tcW w:w="9158" w:type="dxa"/>
          </w:tcPr>
          <w:p w:rsidR="00840297" w:rsidRPr="00894A91" w:rsidRDefault="00840297" w:rsidP="00840297">
            <w:pPr>
              <w:ind w:left="42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OPTATIVAS NO DIVIDIDAS DE LA ANTIGUA MENCIÓN DE LENGUA EXTRANJERA:</w:t>
            </w:r>
          </w:p>
          <w:p w:rsidR="00840297" w:rsidRPr="00894A91" w:rsidRDefault="00840297" w:rsidP="00840297">
            <w:pPr>
              <w:ind w:left="42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La competencia comunicativa en lengua extranjera I (Inglés/francés/alemán)</w:t>
            </w:r>
          </w:p>
          <w:p w:rsidR="00840297" w:rsidRPr="00894A91" w:rsidRDefault="00840297" w:rsidP="00840297">
            <w:pPr>
              <w:ind w:left="42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La competencia comunicativa en lengua extranjera II (Inglés/francés/alemán)</w:t>
            </w:r>
          </w:p>
          <w:p w:rsidR="00840297" w:rsidRPr="00894A91" w:rsidRDefault="00840297" w:rsidP="00840297">
            <w:pPr>
              <w:ind w:left="42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AICLE I: Fundamentos y propuestas curriculares para el aula de primaria</w:t>
            </w:r>
          </w:p>
          <w:p w:rsidR="00115E6F" w:rsidRPr="00894A91" w:rsidRDefault="00840297" w:rsidP="00840297">
            <w:pPr>
              <w:ind w:left="42"/>
              <w:rPr>
                <w:sz w:val="20"/>
                <w:szCs w:val="20"/>
              </w:rPr>
            </w:pPr>
            <w:r w:rsidRPr="00894A91">
              <w:rPr>
                <w:sz w:val="20"/>
                <w:szCs w:val="20"/>
              </w:rPr>
              <w:t>AICLE II: La literatura infantil como experiencia plurilingüe</w:t>
            </w:r>
          </w:p>
        </w:tc>
      </w:tr>
      <w:tr w:rsidR="00115E6F" w:rsidTr="00507A38">
        <w:trPr>
          <w:jc w:val="center"/>
        </w:trPr>
        <w:tc>
          <w:tcPr>
            <w:tcW w:w="14786" w:type="dxa"/>
            <w:gridSpan w:val="2"/>
            <w:shd w:val="clear" w:color="auto" w:fill="D9D9D9" w:themeFill="background1" w:themeFillShade="D9"/>
          </w:tcPr>
          <w:p w:rsidR="00115E6F" w:rsidRPr="00894A91" w:rsidRDefault="00115E6F" w:rsidP="004A6E65">
            <w:pPr>
              <w:ind w:left="360"/>
              <w:rPr>
                <w:b/>
                <w:sz w:val="20"/>
                <w:szCs w:val="20"/>
              </w:rPr>
            </w:pPr>
            <w:r w:rsidRPr="00894A91">
              <w:rPr>
                <w:b/>
                <w:sz w:val="20"/>
                <w:szCs w:val="20"/>
              </w:rPr>
              <w:t>11. PERSONAS ASOCIADAS A LA SOLICTUD</w:t>
            </w:r>
          </w:p>
        </w:tc>
      </w:tr>
      <w:tr w:rsidR="00115E6F" w:rsidTr="00E8458D">
        <w:trPr>
          <w:jc w:val="center"/>
        </w:trPr>
        <w:tc>
          <w:tcPr>
            <w:tcW w:w="5628" w:type="dxa"/>
          </w:tcPr>
          <w:p w:rsidR="00115E6F" w:rsidRPr="004C17BF" w:rsidRDefault="00115E6F" w:rsidP="00CA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  Responsable del Título</w:t>
            </w:r>
          </w:p>
        </w:tc>
        <w:tc>
          <w:tcPr>
            <w:tcW w:w="9158" w:type="dxa"/>
          </w:tcPr>
          <w:p w:rsidR="00115E6F" w:rsidRPr="00894A91" w:rsidRDefault="00115E6F" w:rsidP="004A6E65">
            <w:pPr>
              <w:ind w:left="360"/>
              <w:rPr>
                <w:sz w:val="20"/>
                <w:szCs w:val="20"/>
              </w:rPr>
            </w:pPr>
          </w:p>
        </w:tc>
      </w:tr>
    </w:tbl>
    <w:p w:rsidR="004E0E20" w:rsidRDefault="004E0E20" w:rsidP="004E0E20">
      <w:pPr>
        <w:pStyle w:val="ColorfulList-Accent11"/>
        <w:spacing w:after="0" w:line="240" w:lineRule="auto"/>
        <w:ind w:left="426"/>
        <w:outlineLvl w:val="0"/>
        <w:rPr>
          <w:color w:val="FF0000"/>
        </w:rPr>
      </w:pPr>
    </w:p>
    <w:sectPr w:rsidR="004E0E20" w:rsidSect="00110542">
      <w:headerReference w:type="default" r:id="rId9"/>
      <w:footerReference w:type="default" r:id="rId10"/>
      <w:pgSz w:w="16838" w:h="11906" w:orient="landscape"/>
      <w:pgMar w:top="1304" w:right="1134" w:bottom="1304" w:left="1134" w:header="567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52A" w:rsidRDefault="00D0552A">
      <w:pPr>
        <w:spacing w:after="0" w:line="240" w:lineRule="auto"/>
      </w:pPr>
      <w:r>
        <w:separator/>
      </w:r>
    </w:p>
  </w:endnote>
  <w:endnote w:type="continuationSeparator" w:id="0">
    <w:p w:rsidR="00D0552A" w:rsidRDefault="00D0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42" w:rsidRPr="00A00A0C" w:rsidRDefault="00A00A0C" w:rsidP="00A00A0C">
    <w:pPr>
      <w:pStyle w:val="Piedepgina"/>
      <w:jc w:val="right"/>
    </w:pPr>
    <w:r>
      <w:rPr>
        <w:sz w:val="18"/>
        <w:szCs w:val="18"/>
        <w:lang w:val="es-ES_tradnl"/>
      </w:rPr>
      <w:t>11/11/2015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52A" w:rsidRDefault="00D0552A">
      <w:pPr>
        <w:spacing w:after="0" w:line="240" w:lineRule="auto"/>
      </w:pPr>
      <w:r>
        <w:separator/>
      </w:r>
    </w:p>
  </w:footnote>
  <w:footnote w:type="continuationSeparator" w:id="0">
    <w:p w:rsidR="00D0552A" w:rsidRDefault="00D0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652" w:type="dxa"/>
      <w:jc w:val="center"/>
      <w:tblInd w:w="-337" w:type="dxa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4085"/>
      <w:gridCol w:w="5428"/>
      <w:gridCol w:w="5139"/>
    </w:tblGrid>
    <w:tr w:rsidR="00CA77F3" w:rsidRPr="00142E2A" w:rsidTr="001D1A61">
      <w:trPr>
        <w:trHeight w:val="1702"/>
        <w:jc w:val="center"/>
      </w:trPr>
      <w:tc>
        <w:tcPr>
          <w:tcW w:w="4085" w:type="dxa"/>
          <w:shd w:val="clear" w:color="auto" w:fill="auto"/>
          <w:vAlign w:val="center"/>
        </w:tcPr>
        <w:p w:rsidR="00CA77F3" w:rsidRPr="00142E2A" w:rsidRDefault="00BA3F8D" w:rsidP="00CA77F3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</w:rPr>
            <w:drawing>
              <wp:anchor distT="0" distB="0" distL="114300" distR="114300" simplePos="0" relativeHeight="251659264" behindDoc="0" locked="0" layoutInCell="1" allowOverlap="1" wp14:anchorId="45CF70B0" wp14:editId="4222F82A">
                <wp:simplePos x="0" y="0"/>
                <wp:positionH relativeFrom="column">
                  <wp:posOffset>140335</wp:posOffset>
                </wp:positionH>
                <wp:positionV relativeFrom="paragraph">
                  <wp:posOffset>91440</wp:posOffset>
                </wp:positionV>
                <wp:extent cx="1673860" cy="702310"/>
                <wp:effectExtent l="0" t="0" r="2540" b="254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86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28" w:type="dxa"/>
          <w:shd w:val="clear" w:color="auto" w:fill="auto"/>
          <w:vAlign w:val="center"/>
        </w:tcPr>
        <w:p w:rsidR="00CA77F3" w:rsidRPr="00142E2A" w:rsidRDefault="00BA3F8D" w:rsidP="001D1A61">
          <w:pPr>
            <w:spacing w:before="120" w:after="120" w:line="240" w:lineRule="auto"/>
            <w:jc w:val="center"/>
            <w:rPr>
              <w:rFonts w:ascii="Garamond" w:eastAsia="Times New Roman" w:hAnsi="Garamond" w:cs="Times New Roman"/>
              <w:color w:val="005B82"/>
              <w:sz w:val="24"/>
              <w:szCs w:val="24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24"/>
              <w:szCs w:val="24"/>
            </w:rPr>
            <w:t xml:space="preserve">Vicerrectorado de </w:t>
          </w:r>
          <w:r w:rsidR="001D1A61">
            <w:rPr>
              <w:rFonts w:ascii="Garamond" w:eastAsia="Times New Roman" w:hAnsi="Garamond" w:cs="Times New Roman"/>
              <w:color w:val="005B82"/>
              <w:sz w:val="24"/>
              <w:szCs w:val="24"/>
            </w:rPr>
            <w:t>Planificación</w:t>
          </w:r>
        </w:p>
        <w:p w:rsidR="00CA77F3" w:rsidRPr="00142E2A" w:rsidRDefault="00CA77F3" w:rsidP="001D1A61">
          <w:pPr>
            <w:spacing w:before="120" w:after="120" w:line="240" w:lineRule="auto"/>
            <w:jc w:val="center"/>
            <w:rPr>
              <w:rFonts w:ascii="Garamond" w:eastAsia="Times New Roman" w:hAnsi="Garamond" w:cs="Times New Roman"/>
              <w:color w:val="005B82"/>
              <w:sz w:val="26"/>
              <w:szCs w:val="26"/>
            </w:rPr>
          </w:pPr>
        </w:p>
        <w:p w:rsidR="00CA77F3" w:rsidRPr="001D1A61" w:rsidRDefault="00BA3F8D" w:rsidP="001D1A61">
          <w:pPr>
            <w:spacing w:before="120" w:after="120" w:line="240" w:lineRule="auto"/>
            <w:jc w:val="center"/>
            <w:rPr>
              <w:rFonts w:ascii="Garamond" w:eastAsia="Times New Roman" w:hAnsi="Garamond" w:cs="Times New Roman"/>
              <w:color w:val="005B82"/>
              <w:sz w:val="30"/>
              <w:szCs w:val="30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30"/>
              <w:szCs w:val="30"/>
            </w:rPr>
            <w:t>Unidad de Calidad y Evaluación</w:t>
          </w:r>
        </w:p>
      </w:tc>
      <w:tc>
        <w:tcPr>
          <w:tcW w:w="5139" w:type="dxa"/>
          <w:shd w:val="clear" w:color="auto" w:fill="auto"/>
          <w:vAlign w:val="center"/>
        </w:tcPr>
        <w:p w:rsidR="00CA77F3" w:rsidRPr="00142E2A" w:rsidRDefault="001D1A61" w:rsidP="001D1A61">
          <w:pPr>
            <w:spacing w:after="0" w:line="240" w:lineRule="auto"/>
            <w:ind w:right="259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>Plaza Falla, nº 8</w:t>
          </w:r>
        </w:p>
        <w:p w:rsidR="001D1A61" w:rsidRDefault="001D1A61" w:rsidP="001D1A61">
          <w:pPr>
            <w:spacing w:after="0" w:line="240" w:lineRule="auto"/>
            <w:ind w:right="259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>Hospital Real, 1ª planta</w:t>
          </w:r>
        </w:p>
        <w:p w:rsidR="00CA77F3" w:rsidRDefault="00BA3F8D" w:rsidP="001D1A61">
          <w:pPr>
            <w:spacing w:after="0" w:line="240" w:lineRule="auto"/>
            <w:ind w:right="259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>11002 Cádiz</w:t>
          </w:r>
        </w:p>
        <w:p w:rsidR="001D1A61" w:rsidRPr="00142E2A" w:rsidRDefault="001D1A61" w:rsidP="001D1A61">
          <w:pPr>
            <w:spacing w:after="0" w:line="240" w:lineRule="auto"/>
            <w:ind w:right="259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</w:p>
        <w:p w:rsidR="00CA77F3" w:rsidRPr="00142E2A" w:rsidRDefault="00BA3F8D" w:rsidP="001D1A61">
          <w:pPr>
            <w:spacing w:after="0" w:line="240" w:lineRule="auto"/>
            <w:ind w:right="259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  <w:proofErr w:type="spellStart"/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>Tlf</w:t>
          </w:r>
          <w:proofErr w:type="spellEnd"/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>:</w:t>
          </w:r>
          <w:r w:rsidR="001D1A61"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 xml:space="preserve"> </w:t>
          </w:r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>956015093</w:t>
          </w:r>
        </w:p>
        <w:p w:rsidR="00CA77F3" w:rsidRPr="00142E2A" w:rsidRDefault="001D1A61" w:rsidP="00CA77F3">
          <w:pPr>
            <w:spacing w:after="0" w:line="240" w:lineRule="auto"/>
            <w:ind w:right="-227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 xml:space="preserve"> </w:t>
          </w:r>
        </w:p>
      </w:tc>
    </w:tr>
  </w:tbl>
  <w:p w:rsidR="00CA77F3" w:rsidRDefault="00CA77F3" w:rsidP="00CA77F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color w:val="0000FF"/>
        <w:sz w:val="24"/>
      </w:rPr>
    </w:lvl>
  </w:abstractNum>
  <w:abstractNum w:abstractNumId="1">
    <w:nsid w:val="073D5BA5"/>
    <w:multiLevelType w:val="hybridMultilevel"/>
    <w:tmpl w:val="42A04F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237AF"/>
    <w:multiLevelType w:val="hybridMultilevel"/>
    <w:tmpl w:val="E4BA5780"/>
    <w:lvl w:ilvl="0" w:tplc="4CBC3602">
      <w:start w:val="1"/>
      <w:numFmt w:val="bullet"/>
      <w:lvlText w:val="•"/>
      <w:lvlJc w:val="left"/>
      <w:pPr>
        <w:ind w:left="1199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">
    <w:nsid w:val="1125634A"/>
    <w:multiLevelType w:val="hybridMultilevel"/>
    <w:tmpl w:val="2BC6C944"/>
    <w:lvl w:ilvl="0" w:tplc="185834BC">
      <w:start w:val="1"/>
      <w:numFmt w:val="bullet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14291C03"/>
    <w:multiLevelType w:val="hybridMultilevel"/>
    <w:tmpl w:val="F2B0F66A"/>
    <w:lvl w:ilvl="0" w:tplc="E1807B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1E5CCB"/>
    <w:multiLevelType w:val="hybridMultilevel"/>
    <w:tmpl w:val="D3588406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522350"/>
    <w:multiLevelType w:val="hybridMultilevel"/>
    <w:tmpl w:val="CB6A5A5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4F4F8E"/>
    <w:multiLevelType w:val="hybridMultilevel"/>
    <w:tmpl w:val="5576255A"/>
    <w:lvl w:ilvl="0" w:tplc="6F8492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CD281B"/>
    <w:multiLevelType w:val="hybridMultilevel"/>
    <w:tmpl w:val="72CC96D8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763957"/>
    <w:multiLevelType w:val="hybridMultilevel"/>
    <w:tmpl w:val="162617C2"/>
    <w:lvl w:ilvl="0" w:tplc="0C0A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1">
    <w:nsid w:val="4A987E0B"/>
    <w:multiLevelType w:val="hybridMultilevel"/>
    <w:tmpl w:val="36BE92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9418E6"/>
    <w:multiLevelType w:val="hybridMultilevel"/>
    <w:tmpl w:val="EFEE0CB4"/>
    <w:lvl w:ilvl="0" w:tplc="185834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5019A"/>
    <w:multiLevelType w:val="hybridMultilevel"/>
    <w:tmpl w:val="4418B054"/>
    <w:lvl w:ilvl="0" w:tplc="0C0A0001">
      <w:start w:val="1"/>
      <w:numFmt w:val="bullet"/>
      <w:lvlText w:val=""/>
      <w:lvlJc w:val="left"/>
      <w:pPr>
        <w:ind w:left="54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4063C40"/>
    <w:multiLevelType w:val="hybridMultilevel"/>
    <w:tmpl w:val="3BE069E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D8D4660"/>
    <w:multiLevelType w:val="hybridMultilevel"/>
    <w:tmpl w:val="445262A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E117E83"/>
    <w:multiLevelType w:val="hybridMultilevel"/>
    <w:tmpl w:val="16727FC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1F78C9"/>
    <w:multiLevelType w:val="hybridMultilevel"/>
    <w:tmpl w:val="4B767E80"/>
    <w:lvl w:ilvl="0" w:tplc="DF28876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649F7166"/>
    <w:multiLevelType w:val="hybridMultilevel"/>
    <w:tmpl w:val="DD8E159E"/>
    <w:lvl w:ilvl="0" w:tplc="9D44E8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CEA1506"/>
    <w:multiLevelType w:val="hybridMultilevel"/>
    <w:tmpl w:val="7CBEF06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7077B9"/>
    <w:multiLevelType w:val="hybridMultilevel"/>
    <w:tmpl w:val="52701E9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B2518D"/>
    <w:multiLevelType w:val="hybridMultilevel"/>
    <w:tmpl w:val="C622BA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D921D3"/>
    <w:multiLevelType w:val="hybridMultilevel"/>
    <w:tmpl w:val="01882E4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5565A"/>
    <w:multiLevelType w:val="hybridMultilevel"/>
    <w:tmpl w:val="D0D4F33A"/>
    <w:lvl w:ilvl="0" w:tplc="185834BC">
      <w:start w:val="1"/>
      <w:numFmt w:val="bullet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9"/>
  </w:num>
  <w:num w:numId="4">
    <w:abstractNumId w:val="13"/>
  </w:num>
  <w:num w:numId="5">
    <w:abstractNumId w:val="8"/>
  </w:num>
  <w:num w:numId="6">
    <w:abstractNumId w:val="16"/>
  </w:num>
  <w:num w:numId="7">
    <w:abstractNumId w:val="14"/>
  </w:num>
  <w:num w:numId="8">
    <w:abstractNumId w:val="18"/>
  </w:num>
  <w:num w:numId="9">
    <w:abstractNumId w:val="24"/>
  </w:num>
  <w:num w:numId="10">
    <w:abstractNumId w:val="3"/>
  </w:num>
  <w:num w:numId="11">
    <w:abstractNumId w:val="22"/>
  </w:num>
  <w:num w:numId="12">
    <w:abstractNumId w:val="21"/>
  </w:num>
  <w:num w:numId="13">
    <w:abstractNumId w:val="5"/>
  </w:num>
  <w:num w:numId="14">
    <w:abstractNumId w:val="12"/>
  </w:num>
  <w:num w:numId="15">
    <w:abstractNumId w:val="20"/>
  </w:num>
  <w:num w:numId="16">
    <w:abstractNumId w:val="11"/>
  </w:num>
  <w:num w:numId="17">
    <w:abstractNumId w:val="6"/>
  </w:num>
  <w:num w:numId="18">
    <w:abstractNumId w:val="17"/>
  </w:num>
  <w:num w:numId="19">
    <w:abstractNumId w:val="0"/>
  </w:num>
  <w:num w:numId="20">
    <w:abstractNumId w:val="4"/>
  </w:num>
  <w:num w:numId="21">
    <w:abstractNumId w:val="23"/>
  </w:num>
  <w:num w:numId="22">
    <w:abstractNumId w:val="7"/>
  </w:num>
  <w:num w:numId="23">
    <w:abstractNumId w:val="10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20"/>
    <w:rsid w:val="00020925"/>
    <w:rsid w:val="00026460"/>
    <w:rsid w:val="00032B96"/>
    <w:rsid w:val="00035635"/>
    <w:rsid w:val="00067751"/>
    <w:rsid w:val="00087A83"/>
    <w:rsid w:val="000958D6"/>
    <w:rsid w:val="000B07C7"/>
    <w:rsid w:val="000D238A"/>
    <w:rsid w:val="000E2590"/>
    <w:rsid w:val="00110542"/>
    <w:rsid w:val="0011070F"/>
    <w:rsid w:val="00115E6F"/>
    <w:rsid w:val="00132635"/>
    <w:rsid w:val="001438D5"/>
    <w:rsid w:val="0015304D"/>
    <w:rsid w:val="0015320B"/>
    <w:rsid w:val="00180649"/>
    <w:rsid w:val="001844AD"/>
    <w:rsid w:val="00184DE9"/>
    <w:rsid w:val="001A5639"/>
    <w:rsid w:val="001A6320"/>
    <w:rsid w:val="001D1A61"/>
    <w:rsid w:val="001D6F94"/>
    <w:rsid w:val="001E2D8F"/>
    <w:rsid w:val="001E7B4C"/>
    <w:rsid w:val="00201AB0"/>
    <w:rsid w:val="00207674"/>
    <w:rsid w:val="0021377C"/>
    <w:rsid w:val="00216661"/>
    <w:rsid w:val="00216AE6"/>
    <w:rsid w:val="00246EB4"/>
    <w:rsid w:val="00265DC5"/>
    <w:rsid w:val="00270EF5"/>
    <w:rsid w:val="00273380"/>
    <w:rsid w:val="0027477E"/>
    <w:rsid w:val="002765E3"/>
    <w:rsid w:val="00282681"/>
    <w:rsid w:val="002916BC"/>
    <w:rsid w:val="002D2E19"/>
    <w:rsid w:val="002F3FDD"/>
    <w:rsid w:val="002F4A3F"/>
    <w:rsid w:val="0030795A"/>
    <w:rsid w:val="0031600A"/>
    <w:rsid w:val="00341E93"/>
    <w:rsid w:val="00343457"/>
    <w:rsid w:val="003670AC"/>
    <w:rsid w:val="00372092"/>
    <w:rsid w:val="00376D9C"/>
    <w:rsid w:val="003931BB"/>
    <w:rsid w:val="0039460A"/>
    <w:rsid w:val="003A19E6"/>
    <w:rsid w:val="003B4ED1"/>
    <w:rsid w:val="003C09C4"/>
    <w:rsid w:val="003D433D"/>
    <w:rsid w:val="003D4C39"/>
    <w:rsid w:val="003E43E6"/>
    <w:rsid w:val="003F2FDF"/>
    <w:rsid w:val="00413272"/>
    <w:rsid w:val="004277EF"/>
    <w:rsid w:val="00467548"/>
    <w:rsid w:val="004710AF"/>
    <w:rsid w:val="0047147B"/>
    <w:rsid w:val="00494F0C"/>
    <w:rsid w:val="004A6E65"/>
    <w:rsid w:val="004B644F"/>
    <w:rsid w:val="004C4841"/>
    <w:rsid w:val="004C6FEA"/>
    <w:rsid w:val="004E0E20"/>
    <w:rsid w:val="004E2AE5"/>
    <w:rsid w:val="004F30BA"/>
    <w:rsid w:val="00533EC8"/>
    <w:rsid w:val="005570C0"/>
    <w:rsid w:val="00567252"/>
    <w:rsid w:val="005D0F04"/>
    <w:rsid w:val="005D272A"/>
    <w:rsid w:val="005F05AC"/>
    <w:rsid w:val="00607F22"/>
    <w:rsid w:val="00614F22"/>
    <w:rsid w:val="00632137"/>
    <w:rsid w:val="00650B2B"/>
    <w:rsid w:val="00666542"/>
    <w:rsid w:val="00676265"/>
    <w:rsid w:val="006952E2"/>
    <w:rsid w:val="006B2435"/>
    <w:rsid w:val="006C593F"/>
    <w:rsid w:val="006D2925"/>
    <w:rsid w:val="00703B4B"/>
    <w:rsid w:val="007133E1"/>
    <w:rsid w:val="00724FD5"/>
    <w:rsid w:val="00735627"/>
    <w:rsid w:val="00736424"/>
    <w:rsid w:val="00741676"/>
    <w:rsid w:val="00744A74"/>
    <w:rsid w:val="0075130A"/>
    <w:rsid w:val="0075531F"/>
    <w:rsid w:val="0076729B"/>
    <w:rsid w:val="00777B78"/>
    <w:rsid w:val="00795DF2"/>
    <w:rsid w:val="007D5DBE"/>
    <w:rsid w:val="00840297"/>
    <w:rsid w:val="008721A7"/>
    <w:rsid w:val="00874370"/>
    <w:rsid w:val="00877190"/>
    <w:rsid w:val="00882380"/>
    <w:rsid w:val="00894A91"/>
    <w:rsid w:val="008A21DB"/>
    <w:rsid w:val="008B078F"/>
    <w:rsid w:val="008F2AB0"/>
    <w:rsid w:val="008F415C"/>
    <w:rsid w:val="00922906"/>
    <w:rsid w:val="00925E51"/>
    <w:rsid w:val="00933453"/>
    <w:rsid w:val="00944B2C"/>
    <w:rsid w:val="00957DB3"/>
    <w:rsid w:val="00975745"/>
    <w:rsid w:val="009826D4"/>
    <w:rsid w:val="00985AB1"/>
    <w:rsid w:val="009B3689"/>
    <w:rsid w:val="009D4156"/>
    <w:rsid w:val="009D5B7D"/>
    <w:rsid w:val="009E57E8"/>
    <w:rsid w:val="009E72C6"/>
    <w:rsid w:val="00A00A0C"/>
    <w:rsid w:val="00A1667C"/>
    <w:rsid w:val="00A17C32"/>
    <w:rsid w:val="00A52E7F"/>
    <w:rsid w:val="00A56462"/>
    <w:rsid w:val="00A725CF"/>
    <w:rsid w:val="00A92BF6"/>
    <w:rsid w:val="00AC2C51"/>
    <w:rsid w:val="00AD1260"/>
    <w:rsid w:val="00B065DD"/>
    <w:rsid w:val="00B3639A"/>
    <w:rsid w:val="00B4616E"/>
    <w:rsid w:val="00B57812"/>
    <w:rsid w:val="00B7539E"/>
    <w:rsid w:val="00B85030"/>
    <w:rsid w:val="00B919F5"/>
    <w:rsid w:val="00BA3F8D"/>
    <w:rsid w:val="00BB1868"/>
    <w:rsid w:val="00BB1B98"/>
    <w:rsid w:val="00BB27B9"/>
    <w:rsid w:val="00BE44B9"/>
    <w:rsid w:val="00C11669"/>
    <w:rsid w:val="00C36D10"/>
    <w:rsid w:val="00C410BE"/>
    <w:rsid w:val="00C50ECF"/>
    <w:rsid w:val="00C62529"/>
    <w:rsid w:val="00C7541C"/>
    <w:rsid w:val="00CA77F3"/>
    <w:rsid w:val="00CD29D2"/>
    <w:rsid w:val="00D0552A"/>
    <w:rsid w:val="00D13F5E"/>
    <w:rsid w:val="00D16DD9"/>
    <w:rsid w:val="00D308AC"/>
    <w:rsid w:val="00D4247F"/>
    <w:rsid w:val="00D72712"/>
    <w:rsid w:val="00D80845"/>
    <w:rsid w:val="00D84222"/>
    <w:rsid w:val="00E017CF"/>
    <w:rsid w:val="00E1050A"/>
    <w:rsid w:val="00E148AB"/>
    <w:rsid w:val="00E51898"/>
    <w:rsid w:val="00E67906"/>
    <w:rsid w:val="00E779C7"/>
    <w:rsid w:val="00E81883"/>
    <w:rsid w:val="00E820F7"/>
    <w:rsid w:val="00E82F46"/>
    <w:rsid w:val="00E86BCF"/>
    <w:rsid w:val="00E95932"/>
    <w:rsid w:val="00EA6F33"/>
    <w:rsid w:val="00EF470C"/>
    <w:rsid w:val="00F05E95"/>
    <w:rsid w:val="00F06E3C"/>
    <w:rsid w:val="00F1449D"/>
    <w:rsid w:val="00F36C51"/>
    <w:rsid w:val="00F52BBA"/>
    <w:rsid w:val="00F950E4"/>
    <w:rsid w:val="00FA73FD"/>
    <w:rsid w:val="00FB3383"/>
    <w:rsid w:val="00FC3DB4"/>
    <w:rsid w:val="00FE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E0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E0E2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E0E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0E20"/>
  </w:style>
  <w:style w:type="paragraph" w:customStyle="1" w:styleId="ColorfulList-Accent11">
    <w:name w:val="Colorful List - Accent 11"/>
    <w:basedOn w:val="Normal"/>
    <w:rsid w:val="004E0E2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A3F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A73F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A73FD"/>
  </w:style>
  <w:style w:type="character" w:customStyle="1" w:styleId="WW8Num4z0">
    <w:name w:val="WW8Num4z0"/>
    <w:rsid w:val="00F52BBA"/>
    <w:rPr>
      <w:rFonts w:ascii="Symbol" w:hAnsi="Symbol"/>
    </w:rPr>
  </w:style>
  <w:style w:type="paragraph" w:customStyle="1" w:styleId="Prrafodelista1">
    <w:name w:val="Párrafo de lista1"/>
    <w:basedOn w:val="Normal"/>
    <w:rsid w:val="003C09C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Lohit Hindi"/>
      <w:kern w:val="1"/>
      <w:sz w:val="24"/>
      <w:szCs w:val="24"/>
      <w:lang w:eastAsia="hi-IN" w:bidi="hi-IN"/>
    </w:rPr>
  </w:style>
  <w:style w:type="paragraph" w:styleId="Piedepgina">
    <w:name w:val="footer"/>
    <w:basedOn w:val="Normal"/>
    <w:link w:val="PiedepginaCar"/>
    <w:uiPriority w:val="99"/>
    <w:unhideWhenUsed/>
    <w:rsid w:val="001105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0542"/>
  </w:style>
  <w:style w:type="paragraph" w:styleId="Textodeglobo">
    <w:name w:val="Balloon Text"/>
    <w:basedOn w:val="Normal"/>
    <w:link w:val="TextodegloboCar"/>
    <w:uiPriority w:val="99"/>
    <w:semiHidden/>
    <w:unhideWhenUsed/>
    <w:rsid w:val="00B91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E0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E0E2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E0E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0E20"/>
  </w:style>
  <w:style w:type="paragraph" w:customStyle="1" w:styleId="ColorfulList-Accent11">
    <w:name w:val="Colorful List - Accent 11"/>
    <w:basedOn w:val="Normal"/>
    <w:rsid w:val="004E0E2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A3F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A73F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A73FD"/>
  </w:style>
  <w:style w:type="character" w:customStyle="1" w:styleId="WW8Num4z0">
    <w:name w:val="WW8Num4z0"/>
    <w:rsid w:val="00F52BBA"/>
    <w:rPr>
      <w:rFonts w:ascii="Symbol" w:hAnsi="Symbol"/>
    </w:rPr>
  </w:style>
  <w:style w:type="paragraph" w:customStyle="1" w:styleId="Prrafodelista1">
    <w:name w:val="Párrafo de lista1"/>
    <w:basedOn w:val="Normal"/>
    <w:rsid w:val="003C09C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Lohit Hindi"/>
      <w:kern w:val="1"/>
      <w:sz w:val="24"/>
      <w:szCs w:val="24"/>
      <w:lang w:eastAsia="hi-IN" w:bidi="hi-IN"/>
    </w:rPr>
  </w:style>
  <w:style w:type="paragraph" w:styleId="Piedepgina">
    <w:name w:val="footer"/>
    <w:basedOn w:val="Normal"/>
    <w:link w:val="PiedepginaCar"/>
    <w:uiPriority w:val="99"/>
    <w:unhideWhenUsed/>
    <w:rsid w:val="001105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0542"/>
  </w:style>
  <w:style w:type="paragraph" w:styleId="Textodeglobo">
    <w:name w:val="Balloon Text"/>
    <w:basedOn w:val="Normal"/>
    <w:link w:val="TextodegloboCar"/>
    <w:uiPriority w:val="99"/>
    <w:semiHidden/>
    <w:unhideWhenUsed/>
    <w:rsid w:val="00B91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9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788C1-142E-460C-A88B-8A79F7A3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1023</Words>
  <Characters>5628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pp</cp:lastModifiedBy>
  <cp:revision>3</cp:revision>
  <cp:lastPrinted>2015-11-20T12:10:00Z</cp:lastPrinted>
  <dcterms:created xsi:type="dcterms:W3CDTF">2019-06-04T10:15:00Z</dcterms:created>
  <dcterms:modified xsi:type="dcterms:W3CDTF">2019-06-04T10:24:00Z</dcterms:modified>
</cp:coreProperties>
</file>